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ook w:val="04A0" w:firstRow="1" w:lastRow="0" w:firstColumn="1" w:lastColumn="0" w:noHBand="0" w:noVBand="1"/>
      </w:tblPr>
      <w:tblGrid>
        <w:gridCol w:w="2801"/>
        <w:gridCol w:w="426"/>
        <w:gridCol w:w="5670"/>
        <w:gridCol w:w="283"/>
      </w:tblGrid>
      <w:tr w:rsidR="008663EC" w14:paraId="6EF2525F" w14:textId="77777777" w:rsidTr="00B40A33">
        <w:tc>
          <w:tcPr>
            <w:tcW w:w="2801" w:type="dxa"/>
            <w:hideMark/>
          </w:tcPr>
          <w:p w14:paraId="72E0042C" w14:textId="77777777" w:rsidR="008663EC" w:rsidRPr="00B40A33" w:rsidRDefault="008663EC">
            <w:pPr>
              <w:widowControl w:val="0"/>
              <w:jc w:val="center"/>
              <w:rPr>
                <w:b/>
                <w:sz w:val="26"/>
                <w:szCs w:val="26"/>
              </w:rPr>
            </w:pPr>
            <w:r w:rsidRPr="00B40A33">
              <w:rPr>
                <w:b/>
                <w:sz w:val="26"/>
                <w:szCs w:val="26"/>
              </w:rPr>
              <w:t>ỦY BAN NHÂN DÂN</w:t>
            </w:r>
          </w:p>
          <w:p w14:paraId="170D01A0" w14:textId="77777777" w:rsidR="008663EC" w:rsidRPr="00B40A33" w:rsidRDefault="008663EC">
            <w:pPr>
              <w:widowControl w:val="0"/>
              <w:jc w:val="center"/>
              <w:rPr>
                <w:sz w:val="26"/>
                <w:szCs w:val="26"/>
              </w:rPr>
            </w:pPr>
            <w:r w:rsidRPr="00B40A33">
              <w:rPr>
                <w:b/>
                <w:sz w:val="26"/>
                <w:szCs w:val="26"/>
              </w:rPr>
              <w:t>TỈNH QUẢNG NGÃI</w:t>
            </w:r>
          </w:p>
        </w:tc>
        <w:tc>
          <w:tcPr>
            <w:tcW w:w="426" w:type="dxa"/>
          </w:tcPr>
          <w:p w14:paraId="6904117E" w14:textId="77777777" w:rsidR="008663EC" w:rsidRPr="00B40A33" w:rsidRDefault="008663EC">
            <w:pPr>
              <w:widowControl w:val="0"/>
              <w:jc w:val="center"/>
              <w:rPr>
                <w:sz w:val="26"/>
                <w:szCs w:val="26"/>
              </w:rPr>
            </w:pPr>
          </w:p>
        </w:tc>
        <w:tc>
          <w:tcPr>
            <w:tcW w:w="5670" w:type="dxa"/>
            <w:hideMark/>
          </w:tcPr>
          <w:p w14:paraId="5C1FFBB8" w14:textId="77777777" w:rsidR="008663EC" w:rsidRPr="00B40A33" w:rsidRDefault="008663EC">
            <w:pPr>
              <w:widowControl w:val="0"/>
              <w:ind w:left="-108"/>
              <w:jc w:val="center"/>
              <w:rPr>
                <w:b/>
                <w:sz w:val="26"/>
                <w:szCs w:val="26"/>
              </w:rPr>
            </w:pPr>
            <w:r w:rsidRPr="00B40A33">
              <w:rPr>
                <w:b/>
                <w:sz w:val="26"/>
                <w:szCs w:val="26"/>
              </w:rPr>
              <w:t>CỘNG HÒA XÃ HỘI CHỦ NGHĨA VIỆT NAM</w:t>
            </w:r>
          </w:p>
          <w:p w14:paraId="52089FBA" w14:textId="77777777" w:rsidR="008663EC" w:rsidRPr="00B40A33" w:rsidRDefault="008663EC">
            <w:pPr>
              <w:widowControl w:val="0"/>
              <w:ind w:left="-108"/>
              <w:jc w:val="center"/>
              <w:rPr>
                <w:sz w:val="26"/>
                <w:szCs w:val="26"/>
              </w:rPr>
            </w:pPr>
            <w:r w:rsidRPr="00B40A33">
              <w:rPr>
                <w:b/>
                <w:sz w:val="26"/>
                <w:szCs w:val="26"/>
              </w:rPr>
              <w:t>Độc lập - Tự do - Hạnh phúc</w:t>
            </w:r>
          </w:p>
        </w:tc>
        <w:tc>
          <w:tcPr>
            <w:tcW w:w="283" w:type="dxa"/>
          </w:tcPr>
          <w:p w14:paraId="2FE49344" w14:textId="77777777" w:rsidR="008663EC" w:rsidRDefault="008663EC">
            <w:pPr>
              <w:widowControl w:val="0"/>
              <w:jc w:val="center"/>
              <w:rPr>
                <w:sz w:val="24"/>
              </w:rPr>
            </w:pPr>
          </w:p>
        </w:tc>
      </w:tr>
      <w:tr w:rsidR="008663EC" w14:paraId="5600C875" w14:textId="77777777" w:rsidTr="00B40A33">
        <w:trPr>
          <w:trHeight w:val="116"/>
        </w:trPr>
        <w:tc>
          <w:tcPr>
            <w:tcW w:w="2801" w:type="dxa"/>
            <w:hideMark/>
          </w:tcPr>
          <w:p w14:paraId="614EE8F7" w14:textId="6FAE813A" w:rsidR="008663EC" w:rsidRDefault="008663EC">
            <w:pPr>
              <w:widowControl w:val="0"/>
              <w:jc w:val="center"/>
              <w:rPr>
                <w:sz w:val="20"/>
              </w:rPr>
            </w:pPr>
            <w:r>
              <w:rPr>
                <w:noProof/>
              </w:rPr>
              <mc:AlternateContent>
                <mc:Choice Requires="wps">
                  <w:drawing>
                    <wp:anchor distT="4294967295" distB="4294967295" distL="114300" distR="114300" simplePos="0" relativeHeight="251660800" behindDoc="0" locked="0" layoutInCell="0" allowOverlap="1" wp14:anchorId="117A44B2" wp14:editId="63207828">
                      <wp:simplePos x="0" y="0"/>
                      <wp:positionH relativeFrom="column">
                        <wp:posOffset>448310</wp:posOffset>
                      </wp:positionH>
                      <wp:positionV relativeFrom="paragraph">
                        <wp:posOffset>17779</wp:posOffset>
                      </wp:positionV>
                      <wp:extent cx="73406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716F5"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pt,1.4pt" to="9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0l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" o:allowincell="f"/>
                  </w:pict>
                </mc:Fallback>
              </mc:AlternateContent>
            </w:r>
          </w:p>
        </w:tc>
        <w:tc>
          <w:tcPr>
            <w:tcW w:w="426" w:type="dxa"/>
          </w:tcPr>
          <w:p w14:paraId="2B4C3FA5" w14:textId="77777777" w:rsidR="008663EC" w:rsidRDefault="008663EC">
            <w:pPr>
              <w:widowControl w:val="0"/>
              <w:rPr>
                <w:sz w:val="24"/>
              </w:rPr>
            </w:pPr>
          </w:p>
        </w:tc>
        <w:tc>
          <w:tcPr>
            <w:tcW w:w="5953" w:type="dxa"/>
            <w:gridSpan w:val="2"/>
            <w:hideMark/>
          </w:tcPr>
          <w:p w14:paraId="273276B5" w14:textId="19609C6A" w:rsidR="008663EC" w:rsidRDefault="008663EC">
            <w:pPr>
              <w:widowControl w:val="0"/>
            </w:pPr>
            <w:r>
              <w:rPr>
                <w:noProof/>
              </w:rPr>
              <mc:AlternateContent>
                <mc:Choice Requires="wps">
                  <w:drawing>
                    <wp:anchor distT="4294967295" distB="4294967295" distL="114300" distR="114300" simplePos="0" relativeHeight="251661824" behindDoc="0" locked="0" layoutInCell="0" allowOverlap="1" wp14:anchorId="1AAA1BDD" wp14:editId="05493780">
                      <wp:simplePos x="0" y="0"/>
                      <wp:positionH relativeFrom="column">
                        <wp:posOffset>726042</wp:posOffset>
                      </wp:positionH>
                      <wp:positionV relativeFrom="paragraph">
                        <wp:posOffset>42791</wp:posOffset>
                      </wp:positionV>
                      <wp:extent cx="1883391" cy="0"/>
                      <wp:effectExtent l="0" t="0" r="222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3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66744" id="Straight Connector 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5pt,3.35pt" to="20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s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" o:allowincell="f"/>
                  </w:pict>
                </mc:Fallback>
              </mc:AlternateContent>
            </w:r>
          </w:p>
        </w:tc>
      </w:tr>
      <w:tr w:rsidR="008663EC" w14:paraId="71DB691F" w14:textId="77777777" w:rsidTr="00B40A33">
        <w:tc>
          <w:tcPr>
            <w:tcW w:w="2801" w:type="dxa"/>
            <w:hideMark/>
          </w:tcPr>
          <w:p w14:paraId="77170E03" w14:textId="2BBFC54E" w:rsidR="008663EC" w:rsidRDefault="003D3875">
            <w:pPr>
              <w:widowControl w:val="0"/>
              <w:jc w:val="center"/>
              <w:rPr>
                <w:noProof/>
                <w:sz w:val="26"/>
                <w:szCs w:val="26"/>
              </w:rPr>
            </w:pPr>
            <w:r>
              <w:rPr>
                <w:noProof/>
                <w:sz w:val="26"/>
                <w:szCs w:val="26"/>
              </w:rPr>
              <w:t xml:space="preserve">Số:  08 </w:t>
            </w:r>
            <w:r w:rsidR="008663EC">
              <w:rPr>
                <w:noProof/>
                <w:sz w:val="26"/>
                <w:szCs w:val="26"/>
              </w:rPr>
              <w:t>/CĐ-UBND</w:t>
            </w:r>
          </w:p>
        </w:tc>
        <w:tc>
          <w:tcPr>
            <w:tcW w:w="426" w:type="dxa"/>
          </w:tcPr>
          <w:p w14:paraId="4A817D4E" w14:textId="77777777" w:rsidR="008663EC" w:rsidRDefault="008663EC">
            <w:pPr>
              <w:widowControl w:val="0"/>
              <w:rPr>
                <w:sz w:val="26"/>
                <w:szCs w:val="26"/>
              </w:rPr>
            </w:pPr>
          </w:p>
        </w:tc>
        <w:tc>
          <w:tcPr>
            <w:tcW w:w="5953" w:type="dxa"/>
            <w:gridSpan w:val="2"/>
            <w:hideMark/>
          </w:tcPr>
          <w:p w14:paraId="64B0E8AF" w14:textId="74AF2720" w:rsidR="008663EC" w:rsidRDefault="008663EC" w:rsidP="00B40A33">
            <w:pPr>
              <w:widowControl w:val="0"/>
              <w:jc w:val="center"/>
              <w:rPr>
                <w:i/>
                <w:szCs w:val="28"/>
              </w:rPr>
            </w:pPr>
            <w:r>
              <w:rPr>
                <w:i/>
                <w:sz w:val="26"/>
                <w:szCs w:val="26"/>
              </w:rPr>
              <w:t xml:space="preserve">    </w:t>
            </w:r>
            <w:r>
              <w:rPr>
                <w:i/>
                <w:szCs w:val="28"/>
              </w:rPr>
              <w:t xml:space="preserve">Quảng Ngãi, ngày  </w:t>
            </w:r>
            <w:r w:rsidR="00B40A33">
              <w:rPr>
                <w:i/>
                <w:szCs w:val="28"/>
              </w:rPr>
              <w:t>06</w:t>
            </w:r>
            <w:r>
              <w:rPr>
                <w:i/>
                <w:szCs w:val="28"/>
              </w:rPr>
              <w:t xml:space="preserve"> tháng 11  năm 2025</w:t>
            </w:r>
          </w:p>
        </w:tc>
      </w:tr>
    </w:tbl>
    <w:p w14:paraId="095CCB84" w14:textId="77777777" w:rsidR="008663EC" w:rsidRDefault="008663EC" w:rsidP="008663EC">
      <w:pPr>
        <w:pStyle w:val="Title"/>
        <w:widowControl w:val="0"/>
        <w:rPr>
          <w:sz w:val="28"/>
        </w:rPr>
      </w:pPr>
    </w:p>
    <w:p w14:paraId="47F8472B" w14:textId="77777777" w:rsidR="008663EC" w:rsidRDefault="008663EC" w:rsidP="008663EC">
      <w:pPr>
        <w:pStyle w:val="Title"/>
        <w:widowControl w:val="0"/>
        <w:rPr>
          <w:sz w:val="28"/>
        </w:rPr>
      </w:pPr>
      <w:r>
        <w:rPr>
          <w:sz w:val="28"/>
        </w:rPr>
        <w:t>CÔNG ĐIỆN</w:t>
      </w:r>
    </w:p>
    <w:p w14:paraId="1ACF09A6" w14:textId="3A59475F" w:rsidR="008663EC" w:rsidRDefault="008663EC" w:rsidP="008663EC">
      <w:pPr>
        <w:pStyle w:val="Title"/>
        <w:widowControl w:val="0"/>
        <w:rPr>
          <w:sz w:val="28"/>
        </w:rPr>
      </w:pPr>
      <w:r>
        <w:rPr>
          <w:sz w:val="28"/>
        </w:rPr>
        <w:t xml:space="preserve">Về việc tập trung ứng phó bão </w:t>
      </w:r>
      <w:r>
        <w:rPr>
          <w:spacing w:val="-4"/>
          <w:sz w:val="28"/>
          <w:szCs w:val="28"/>
        </w:rPr>
        <w:t>KALMAEGI (bão số 13)</w:t>
      </w:r>
    </w:p>
    <w:p w14:paraId="6D043987" w14:textId="0E13EB18" w:rsidR="00872DAB" w:rsidRDefault="00872DAB" w:rsidP="008663EC">
      <w:pPr>
        <w:widowControl w:val="0"/>
        <w:jc w:val="center"/>
        <w:rPr>
          <w:b/>
          <w:szCs w:val="28"/>
        </w:rPr>
      </w:pPr>
      <w:r>
        <w:rPr>
          <w:noProof/>
          <w:sz w:val="24"/>
        </w:rPr>
        <mc:AlternateContent>
          <mc:Choice Requires="wps">
            <w:drawing>
              <wp:anchor distT="0" distB="0" distL="114300" distR="114300" simplePos="0" relativeHeight="251659776" behindDoc="0" locked="0" layoutInCell="1" allowOverlap="1" wp14:anchorId="0AFBA470" wp14:editId="726263C9">
                <wp:simplePos x="0" y="0"/>
                <wp:positionH relativeFrom="column">
                  <wp:posOffset>2218690</wp:posOffset>
                </wp:positionH>
                <wp:positionV relativeFrom="paragraph">
                  <wp:posOffset>49336</wp:posOffset>
                </wp:positionV>
                <wp:extent cx="119316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1BB00" id="_x0000_t32" coordsize="21600,21600" o:spt="32" o:oned="t" path="m,l21600,21600e" filled="f">
                <v:path arrowok="t" fillok="f" o:connecttype="none"/>
                <o:lock v:ext="edit" shapetype="t"/>
              </v:shapetype>
              <v:shape id="Straight Arrow Connector 1" o:spid="_x0000_s1026" type="#_x0000_t32" style="position:absolute;margin-left:174.7pt;margin-top:3.9pt;width:93.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KiJQIAAEo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"/>
            </w:pict>
          </mc:Fallback>
        </mc:AlternateContent>
      </w:r>
    </w:p>
    <w:p w14:paraId="13B1F4A8" w14:textId="00F25BA0" w:rsidR="008663EC" w:rsidRDefault="008663EC" w:rsidP="008663EC">
      <w:pPr>
        <w:widowControl w:val="0"/>
        <w:jc w:val="center"/>
        <w:rPr>
          <w:b/>
          <w:szCs w:val="28"/>
        </w:rPr>
      </w:pPr>
      <w:r>
        <w:rPr>
          <w:b/>
          <w:szCs w:val="28"/>
        </w:rPr>
        <w:t>CHỦ TỊCH ỦY BAN NHÂN DÂN TỈNH điện:</w:t>
      </w:r>
    </w:p>
    <w:p w14:paraId="2D039238" w14:textId="11844CFE" w:rsidR="008663EC" w:rsidRDefault="008663EC" w:rsidP="008663EC">
      <w:pPr>
        <w:widowControl w:val="0"/>
        <w:ind w:left="176" w:right="34" w:hanging="142"/>
        <w:jc w:val="both"/>
        <w:rPr>
          <w:szCs w:val="28"/>
        </w:rPr>
      </w:pPr>
    </w:p>
    <w:p w14:paraId="7D0D493A" w14:textId="77777777" w:rsidR="008663EC" w:rsidRDefault="008663EC" w:rsidP="008663EC">
      <w:pPr>
        <w:widowControl w:val="0"/>
        <w:spacing w:after="120"/>
        <w:ind w:firstLine="720"/>
        <w:jc w:val="both"/>
        <w:rPr>
          <w:spacing w:val="-4"/>
          <w:szCs w:val="28"/>
        </w:rPr>
      </w:pPr>
      <w:r>
        <w:rPr>
          <w:szCs w:val="28"/>
        </w:rPr>
        <w:t>- Bộ Chỉ huy Quân sự tỉnh, Công an tỉnh, Văn phòng thường trực Ban Chỉ huy Phòng thủ dân sự tỉnh, Ban Chỉ huy Bộ đội Biên phòng tỉnh</w:t>
      </w:r>
      <w:r>
        <w:rPr>
          <w:spacing w:val="-4"/>
          <w:szCs w:val="28"/>
        </w:rPr>
        <w:t xml:space="preserve">, </w:t>
      </w:r>
      <w:r>
        <w:rPr>
          <w:szCs w:val="28"/>
        </w:rPr>
        <w:t>Cảng vụ Hàng hải Quảng Ngãi;</w:t>
      </w:r>
      <w:bookmarkStart w:id="0" w:name="_GoBack"/>
      <w:bookmarkEnd w:id="0"/>
    </w:p>
    <w:p w14:paraId="01BF42F1" w14:textId="77777777" w:rsidR="008663EC" w:rsidRDefault="008663EC" w:rsidP="008663EC">
      <w:pPr>
        <w:widowControl w:val="0"/>
        <w:spacing w:after="120"/>
        <w:ind w:firstLine="720"/>
        <w:jc w:val="both"/>
        <w:rPr>
          <w:szCs w:val="28"/>
        </w:rPr>
      </w:pPr>
      <w:r>
        <w:rPr>
          <w:szCs w:val="28"/>
        </w:rPr>
        <w:t>- Các Sở, ban, ngành, đơn vị trực thuộc UBND tỉnh;</w:t>
      </w:r>
    </w:p>
    <w:p w14:paraId="2177B73F" w14:textId="77777777" w:rsidR="008663EC" w:rsidRDefault="008663EC" w:rsidP="008663EC">
      <w:pPr>
        <w:widowControl w:val="0"/>
        <w:spacing w:after="120"/>
        <w:ind w:firstLine="720"/>
        <w:jc w:val="both"/>
        <w:rPr>
          <w:szCs w:val="28"/>
        </w:rPr>
      </w:pPr>
      <w:r>
        <w:rPr>
          <w:szCs w:val="28"/>
          <w:lang w:val="vi-VN"/>
        </w:rPr>
        <w:t xml:space="preserve">- </w:t>
      </w:r>
      <w:r>
        <w:rPr>
          <w:szCs w:val="28"/>
        </w:rPr>
        <w:t>UBND</w:t>
      </w:r>
      <w:r>
        <w:rPr>
          <w:szCs w:val="28"/>
          <w:lang w:val="vi-VN"/>
        </w:rPr>
        <w:t xml:space="preserve"> các xã, phường</w:t>
      </w:r>
      <w:r>
        <w:rPr>
          <w:szCs w:val="28"/>
        </w:rPr>
        <w:t>, đặc khu;</w:t>
      </w:r>
    </w:p>
    <w:p w14:paraId="08BDBF5D" w14:textId="77777777" w:rsidR="008663EC" w:rsidRDefault="008663EC" w:rsidP="008663EC">
      <w:pPr>
        <w:widowControl w:val="0"/>
        <w:spacing w:after="120"/>
        <w:ind w:firstLine="720"/>
        <w:jc w:val="both"/>
        <w:rPr>
          <w:szCs w:val="28"/>
          <w:lang w:val="fr-FR"/>
        </w:rPr>
      </w:pPr>
      <w:r>
        <w:rPr>
          <w:szCs w:val="28"/>
          <w:lang w:val="fr-FR"/>
        </w:rPr>
        <w:t>- Công ty TNHH MTV Khai thác Công trình thủy lợi Quảng Ngãi, Công ty TNHH MTV Khai thác Công trình thủy lợi Kon Tum;</w:t>
      </w:r>
    </w:p>
    <w:p w14:paraId="7263043C" w14:textId="77777777" w:rsidR="008663EC" w:rsidRDefault="008663EC" w:rsidP="008663EC">
      <w:pPr>
        <w:widowControl w:val="0"/>
        <w:spacing w:after="120"/>
        <w:ind w:firstLine="720"/>
        <w:jc w:val="both"/>
        <w:rPr>
          <w:szCs w:val="28"/>
          <w:lang w:val="fr-FR"/>
        </w:rPr>
      </w:pPr>
      <w:r>
        <w:rPr>
          <w:color w:val="000000"/>
          <w:szCs w:val="28"/>
        </w:rPr>
        <w:t>- Công ty Điện lực Quảng Ngãi, Truyền tải điện Quảng Ngãi, các đơn vị viễn thông (VNPT, Viettel, Mobifone);</w:t>
      </w:r>
    </w:p>
    <w:p w14:paraId="5BA66D81" w14:textId="77777777" w:rsidR="008663EC" w:rsidRDefault="008663EC" w:rsidP="008663EC">
      <w:pPr>
        <w:widowControl w:val="0"/>
        <w:spacing w:after="120"/>
        <w:ind w:firstLine="720"/>
        <w:jc w:val="both"/>
        <w:rPr>
          <w:szCs w:val="28"/>
        </w:rPr>
      </w:pPr>
      <w:r>
        <w:rPr>
          <w:szCs w:val="28"/>
          <w:lang w:val="fr-FR"/>
        </w:rPr>
        <w:t>- Chủ các công trình hồ chứa thủy điện;</w:t>
      </w:r>
    </w:p>
    <w:p w14:paraId="1AC3C382" w14:textId="77777777" w:rsidR="008663EC" w:rsidRDefault="008663EC" w:rsidP="008663EC">
      <w:pPr>
        <w:widowControl w:val="0"/>
        <w:spacing w:after="120"/>
        <w:ind w:firstLine="720"/>
        <w:rPr>
          <w:b/>
          <w:szCs w:val="28"/>
        </w:rPr>
      </w:pPr>
      <w:r>
        <w:rPr>
          <w:bCs/>
          <w:szCs w:val="28"/>
        </w:rPr>
        <w:t>- Báo và Phát thanh, Truyền hình Quảng Ngãi.</w:t>
      </w:r>
    </w:p>
    <w:p w14:paraId="63301D4E" w14:textId="018E92FB" w:rsidR="008663EC" w:rsidRDefault="00DA2B64" w:rsidP="00A60767">
      <w:pPr>
        <w:widowControl w:val="0"/>
        <w:spacing w:before="200" w:after="120"/>
        <w:ind w:firstLine="720"/>
        <w:jc w:val="both"/>
        <w:rPr>
          <w:szCs w:val="28"/>
        </w:rPr>
      </w:pPr>
      <w:r w:rsidRPr="00DA2B64">
        <w:rPr>
          <w:szCs w:val="28"/>
        </w:rPr>
        <w:t xml:space="preserve">Bão số 13 có sức gió mạnh cấp 15, giật cấp 17 đang di chuyển nhanh và sẽ tác động trực tiếp đến địa bàn tỉnh ta, trong đó từ chiều và đêm nay, tại Đặc khu Lý Sơn và các xã, phường ven biển phía Đông Nam của tỉnh Quảng Ngãi sẽ có gió mạnh cấp 12,13, giật cấp 15-16; các xã, phường ven biển và đồng bằng khác: cấp 11, 12, giật cấp 14; các xã, phường ở sâu trong đất liền và phía Tây Tỉnh: cấp 8, 9, giật cấp 11. </w:t>
      </w:r>
    </w:p>
    <w:p w14:paraId="47E11353" w14:textId="65B53228" w:rsidR="008663EC" w:rsidRDefault="008663EC" w:rsidP="00A60767">
      <w:pPr>
        <w:widowControl w:val="0"/>
        <w:spacing w:before="200" w:after="120"/>
        <w:ind w:firstLine="720"/>
        <w:jc w:val="both"/>
        <w:rPr>
          <w:spacing w:val="-2"/>
          <w:szCs w:val="28"/>
        </w:rPr>
      </w:pPr>
      <w:r>
        <w:rPr>
          <w:spacing w:val="-2"/>
          <w:szCs w:val="28"/>
        </w:rPr>
        <w:t xml:space="preserve">Khoảng từ tối hoặc </w:t>
      </w:r>
      <w:r>
        <w:rPr>
          <w:szCs w:val="28"/>
        </w:rPr>
        <w:t xml:space="preserve">đêm ngày 06/11/2025 bão có thể ảnh hưởng trực tiếp đến đất liền khu vực từ Đà Nẵng đến Khánh Hòa với sức gió mạnh nhất vùng </w:t>
      </w:r>
      <w:r>
        <w:rPr>
          <w:spacing w:val="-4"/>
          <w:szCs w:val="28"/>
        </w:rPr>
        <w:t xml:space="preserve">gần tâm bão mạnh </w:t>
      </w:r>
      <w:r>
        <w:rPr>
          <w:b/>
          <w:spacing w:val="-4"/>
          <w:szCs w:val="28"/>
        </w:rPr>
        <w:t>cấp 10-12, giật cấp 14-15</w:t>
      </w:r>
      <w:r>
        <w:rPr>
          <w:spacing w:val="-4"/>
          <w:szCs w:val="28"/>
        </w:rPr>
        <w:t>, khu vực Tây Nguyên cũng có thể</w:t>
      </w:r>
      <w:r>
        <w:rPr>
          <w:szCs w:val="28"/>
        </w:rPr>
        <w:t xml:space="preserve"> xảy ra gió mạnh cấp 8-9, giật cấp 11</w:t>
      </w:r>
      <w:r w:rsidR="002750E4">
        <w:rPr>
          <w:szCs w:val="28"/>
        </w:rPr>
        <w:t xml:space="preserve">, cấp độ rủi ro thiên tai được xác định là </w:t>
      </w:r>
      <w:r w:rsidR="002750E4" w:rsidRPr="00CC6127">
        <w:rPr>
          <w:b/>
          <w:szCs w:val="28"/>
        </w:rPr>
        <w:t>cấp 4</w:t>
      </w:r>
      <w:r w:rsidR="00CC6127">
        <w:rPr>
          <w:szCs w:val="28"/>
        </w:rPr>
        <w:t xml:space="preserve"> (cấp rủi ro rất lớn)</w:t>
      </w:r>
      <w:r>
        <w:rPr>
          <w:szCs w:val="28"/>
        </w:rPr>
        <w:t xml:space="preserve">; khu vực từ Hà Tĩnh đến Khánh Hòa có thể xảy ra đợt </w:t>
      </w:r>
      <w:r>
        <w:rPr>
          <w:b/>
          <w:szCs w:val="28"/>
        </w:rPr>
        <w:t>mưa to đến rất to</w:t>
      </w:r>
      <w:r>
        <w:rPr>
          <w:szCs w:val="28"/>
        </w:rPr>
        <w:t xml:space="preserve">. </w:t>
      </w:r>
      <w:r>
        <w:rPr>
          <w:b/>
          <w:spacing w:val="-2"/>
          <w:szCs w:val="28"/>
        </w:rPr>
        <w:t>Đây là cơn bão cường độ rất mạnh, sau khi vào Biển Đông tiếp tục mạnh lên, phạm vi ảnh hưởng gió mạnh rất rộng</w:t>
      </w:r>
      <w:r>
        <w:rPr>
          <w:spacing w:val="-2"/>
          <w:szCs w:val="28"/>
        </w:rPr>
        <w:t xml:space="preserve">. </w:t>
      </w:r>
    </w:p>
    <w:p w14:paraId="20AF36C3" w14:textId="3210E034" w:rsidR="008663EC" w:rsidRDefault="00DA2B64" w:rsidP="00A60767">
      <w:pPr>
        <w:widowControl w:val="0"/>
        <w:spacing w:before="200" w:after="120"/>
        <w:ind w:firstLine="720"/>
        <w:jc w:val="both"/>
        <w:rPr>
          <w:szCs w:val="28"/>
        </w:rPr>
      </w:pPr>
      <w:r>
        <w:rPr>
          <w:szCs w:val="28"/>
        </w:rPr>
        <w:t>Thực hiện Công điện số 26/CĐ-BCĐ-BNNMT ngày 04/11/2025 của Ban Chỉ đạo Phòng thủ dân sự quốc gia về việc triển khai các biện pháp ứng phó với bão khẩn cấp (cơn bão KALMAEGI); Công điện số 208/CĐ-TTg ngày 04/11/2025 của Thủ tướng Chính phủ về việc chủ động phòng, tránh, ứng phó với bão KALMEAGI, Công điện số 209/CĐ-TTg ngày 05/11/2025 của Thủ tướng Chính phủ về việc</w:t>
      </w:r>
      <w:r w:rsidRPr="008E6615">
        <w:rPr>
          <w:szCs w:val="28"/>
        </w:rPr>
        <w:t xml:space="preserve"> tập trung triển khai công tác phòng, tránh, ứng phó bão số 13</w:t>
      </w:r>
      <w:r>
        <w:rPr>
          <w:szCs w:val="28"/>
        </w:rPr>
        <w:t>; Công điện của Bộ Nông nghiệp và Môi trường số</w:t>
      </w:r>
      <w:r>
        <w:rPr>
          <w:rFonts w:ascii="Segoe UI" w:hAnsi="Segoe UI" w:cs="Segoe UI"/>
          <w:color w:val="081B3A"/>
          <w:spacing w:val="3"/>
          <w:sz w:val="23"/>
          <w:szCs w:val="23"/>
          <w:shd w:val="clear" w:color="auto" w:fill="FFFFFF"/>
        </w:rPr>
        <w:t xml:space="preserve"> </w:t>
      </w:r>
      <w:r w:rsidRPr="00DA2B64">
        <w:rPr>
          <w:szCs w:val="28"/>
        </w:rPr>
        <w:t xml:space="preserve">27/CĐ-BCĐ-BNNMT ngày </w:t>
      </w:r>
      <w:r w:rsidRPr="00DA2B64">
        <w:rPr>
          <w:szCs w:val="28"/>
        </w:rPr>
        <w:lastRenderedPageBreak/>
        <w:t>06/11/2025</w:t>
      </w:r>
      <w:r w:rsidR="00EF0165">
        <w:rPr>
          <w:szCs w:val="28"/>
        </w:rPr>
        <w:t>, ý kiến của Bộ Quốc phòng, Bộ Công an, Bộ Nông nghiệp và Môi trường, Bộ Xây dựng, ý kiến chỉ đạo của đồng chí Phó Thủ tướng Chính phủ Trần Hồng Hà, Phó Trưởng Ban Chỉ đạo Phòng thủ dân sự quốc gia</w:t>
      </w:r>
      <w:r w:rsidR="002C3E84">
        <w:rPr>
          <w:szCs w:val="28"/>
        </w:rPr>
        <w:t xml:space="preserve"> tại cuộc họp trực tuyến sáng ngày 06/11/2025</w:t>
      </w:r>
      <w:r w:rsidR="00EF0165">
        <w:rPr>
          <w:szCs w:val="28"/>
        </w:rPr>
        <w:t xml:space="preserve"> và</w:t>
      </w:r>
      <w:r>
        <w:rPr>
          <w:szCs w:val="28"/>
        </w:rPr>
        <w:t xml:space="preserve"> chỉ đạo của Bí thư tỉnh ủy, Thường trực Tỉnh ủy tại các Công văn số</w:t>
      </w:r>
      <w:r>
        <w:rPr>
          <w:rStyle w:val="citation-857"/>
          <w:szCs w:val="28"/>
        </w:rPr>
        <w:t xml:space="preserve"> 340-CV/VPTU ngày 03/11/2025, </w:t>
      </w:r>
      <w:r>
        <w:rPr>
          <w:szCs w:val="28"/>
        </w:rPr>
        <w:t>Công văn số</w:t>
      </w:r>
      <w:r>
        <w:rPr>
          <w:rStyle w:val="citation-857"/>
          <w:szCs w:val="28"/>
        </w:rPr>
        <w:t xml:space="preserve"> 344-CV/VPTU ngày 04/11/2025 và Công văn số 125-CV/TU ngày 04/11/2025;</w:t>
      </w:r>
      <w:r>
        <w:rPr>
          <w:szCs w:val="28"/>
        </w:rPr>
        <w:t xml:space="preserve"> </w:t>
      </w:r>
      <w:r w:rsidRPr="00FD4A7C">
        <w:rPr>
          <w:szCs w:val="28"/>
        </w:rPr>
        <w:t xml:space="preserve">Trước tình hình, nguy cơ diễn biến phức tạp của cơn bão số 13 đang diễn ra, để đảm bảo an toàn </w:t>
      </w:r>
      <w:r>
        <w:rPr>
          <w:szCs w:val="28"/>
        </w:rPr>
        <w:t>tính mạng cho người dân, giảm thiểu thiệt hại về tài sản</w:t>
      </w:r>
      <w:r w:rsidRPr="00FD4A7C">
        <w:rPr>
          <w:szCs w:val="28"/>
        </w:rPr>
        <w:t xml:space="preserve"> </w:t>
      </w:r>
      <w:r>
        <w:rPr>
          <w:szCs w:val="28"/>
        </w:rPr>
        <w:t>của</w:t>
      </w:r>
      <w:r w:rsidRPr="00FD4A7C">
        <w:rPr>
          <w:szCs w:val="28"/>
        </w:rPr>
        <w:t xml:space="preserve"> người dân</w:t>
      </w:r>
      <w:r>
        <w:rPr>
          <w:szCs w:val="28"/>
        </w:rPr>
        <w:t xml:space="preserve"> và Nhà nước,  Chủ tịch UBND tỉnh yêu cầu:</w:t>
      </w:r>
    </w:p>
    <w:p w14:paraId="69932531" w14:textId="3985FC7B" w:rsidR="00693A4C" w:rsidRDefault="00693A4C" w:rsidP="00A60767">
      <w:pPr>
        <w:spacing w:before="200" w:after="120"/>
        <w:ind w:firstLine="709"/>
        <w:jc w:val="both"/>
        <w:rPr>
          <w:szCs w:val="28"/>
        </w:rPr>
      </w:pPr>
      <w:r w:rsidRPr="00FD4A7C">
        <w:rPr>
          <w:szCs w:val="28"/>
        </w:rPr>
        <w:t xml:space="preserve">1. Tiếp tục tổ chức triển khai thực hiện khẩn trương, nghiêm túc, đầy đủ các ý kiến chỉ đạo về công tác phòng chống, ứng phó bão số 13 của của Thủ tướng Chính phủ, Tỉnh ủy, UBND tỉnh tại Công văn số 126-CV/TU ngày 06/11/2025 của Tỉnh ủy về việc tập trung ứng phó bão KALMAEGI, Công điện số </w:t>
      </w:r>
      <w:r w:rsidR="00D85E58" w:rsidRPr="00FD4A7C">
        <w:rPr>
          <w:szCs w:val="28"/>
        </w:rPr>
        <w:t xml:space="preserve">          </w:t>
      </w:r>
      <w:r w:rsidRPr="00FD4A7C">
        <w:rPr>
          <w:szCs w:val="28"/>
        </w:rPr>
        <w:t>07/CĐ-UBND ngày 05/11/2025 của UBND tỉnh</w:t>
      </w:r>
      <w:r w:rsidRPr="00FD4A7C">
        <w:rPr>
          <w:rStyle w:val="FootnoteReference"/>
          <w:szCs w:val="28"/>
        </w:rPr>
        <w:footnoteReference w:id="1"/>
      </w:r>
      <w:r w:rsidRPr="00FD4A7C">
        <w:rPr>
          <w:szCs w:val="28"/>
        </w:rPr>
        <w:t>… đảm bảo hiệu quả, phù hợp diễn biến bão số 13 và tình hình thực tế tại các đơn vị, địa phương.</w:t>
      </w:r>
    </w:p>
    <w:p w14:paraId="6433CD07" w14:textId="48F49254" w:rsidR="00D92987" w:rsidRPr="00FD4A7C" w:rsidRDefault="00D92987" w:rsidP="00A60767">
      <w:pPr>
        <w:spacing w:before="200" w:after="120"/>
        <w:ind w:firstLine="709"/>
        <w:jc w:val="both"/>
        <w:rPr>
          <w:szCs w:val="28"/>
        </w:rPr>
      </w:pPr>
      <w:r>
        <w:t>UBND các xã, phường, đặc khu, đặc biệt là c</w:t>
      </w:r>
      <w:r w:rsidR="0003424E">
        <w:t>ác địa phương phía Nam tỉnh</w:t>
      </w:r>
      <w:r>
        <w:t xml:space="preserve"> khẩn trương tổ chức sơ tán, di dời dân đến nơi tránh trú bão an toàn </w:t>
      </w:r>
      <w:r>
        <w:rPr>
          <w:b/>
        </w:rPr>
        <w:t>trước 12 giờ ngày 06/11/2025.</w:t>
      </w:r>
      <w:r w:rsidR="008437D8">
        <w:rPr>
          <w:b/>
        </w:rPr>
        <w:t xml:space="preserve"> Trường hợp người dân không hợp tác di dời thì tổ chức lực lượng để cưỡng chế di dời.</w:t>
      </w:r>
    </w:p>
    <w:p w14:paraId="2514D36D" w14:textId="2C6CDA28" w:rsidR="006F4F0C" w:rsidRPr="00FD4A7C" w:rsidRDefault="00783FDA" w:rsidP="00A60767">
      <w:pPr>
        <w:spacing w:before="200" w:after="120"/>
        <w:ind w:firstLine="709"/>
        <w:jc w:val="both"/>
        <w:rPr>
          <w:color w:val="000000"/>
          <w:szCs w:val="28"/>
        </w:rPr>
      </w:pPr>
      <w:r w:rsidRPr="00FD4A7C">
        <w:rPr>
          <w:szCs w:val="28"/>
        </w:rPr>
        <w:t xml:space="preserve">2. Đối với việc xử lý </w:t>
      </w:r>
      <w:r w:rsidRPr="00FD4A7C">
        <w:rPr>
          <w:bCs/>
          <w:szCs w:val="28"/>
        </w:rPr>
        <w:t>việc tàu bị mắc cạn tại vùng n</w:t>
      </w:r>
      <w:r w:rsidRPr="00FD4A7C">
        <w:rPr>
          <w:rFonts w:hint="eastAsia"/>
          <w:bCs/>
          <w:szCs w:val="28"/>
        </w:rPr>
        <w:t>ư</w:t>
      </w:r>
      <w:r w:rsidRPr="00FD4A7C">
        <w:rPr>
          <w:bCs/>
          <w:szCs w:val="28"/>
        </w:rPr>
        <w:t>ớc cảng biển Quảng Ngãi tại khu vực Dung Quất:</w:t>
      </w:r>
      <w:r w:rsidR="00155650">
        <w:rPr>
          <w:bCs/>
          <w:szCs w:val="28"/>
        </w:rPr>
        <w:t xml:space="preserve"> UBND tỉnh đã thành lập </w:t>
      </w:r>
      <w:r w:rsidR="00155650" w:rsidRPr="00FD4A7C">
        <w:rPr>
          <w:color w:val="000000"/>
          <w:szCs w:val="28"/>
        </w:rPr>
        <w:t>Sở chỉ huy phía trước</w:t>
      </w:r>
      <w:r w:rsidR="00155650">
        <w:rPr>
          <w:color w:val="000000"/>
          <w:szCs w:val="28"/>
        </w:rPr>
        <w:t xml:space="preserve"> </w:t>
      </w:r>
      <w:r w:rsidR="006F4F0C">
        <w:rPr>
          <w:color w:val="000000"/>
          <w:szCs w:val="28"/>
        </w:rPr>
        <w:t xml:space="preserve">để cùng với </w:t>
      </w:r>
      <w:r w:rsidR="005C4B17">
        <w:rPr>
          <w:bCs/>
          <w:szCs w:val="28"/>
        </w:rPr>
        <w:t xml:space="preserve">Ban Chỉ đạo Phòng thủ dân sự quốc gia, </w:t>
      </w:r>
      <w:r w:rsidR="00155650">
        <w:rPr>
          <w:bCs/>
          <w:szCs w:val="28"/>
        </w:rPr>
        <w:t>Bộ Xây dựng</w:t>
      </w:r>
      <w:r w:rsidR="006F4F0C">
        <w:rPr>
          <w:bCs/>
          <w:szCs w:val="28"/>
        </w:rPr>
        <w:t xml:space="preserve">, </w:t>
      </w:r>
      <w:r w:rsidR="005C4B17" w:rsidRPr="005C4B17">
        <w:rPr>
          <w:bCs/>
          <w:szCs w:val="28"/>
        </w:rPr>
        <w:t xml:space="preserve">Trung tâm ứng phó sự cố tràn dầu khu vực miền </w:t>
      </w:r>
      <w:r w:rsidR="005C4B17">
        <w:rPr>
          <w:bCs/>
          <w:szCs w:val="28"/>
        </w:rPr>
        <w:t>T</w:t>
      </w:r>
      <w:r w:rsidR="005C4B17" w:rsidRPr="005C4B17">
        <w:rPr>
          <w:bCs/>
          <w:szCs w:val="28"/>
        </w:rPr>
        <w:t>rung</w:t>
      </w:r>
      <w:r w:rsidR="003D3875">
        <w:rPr>
          <w:bCs/>
          <w:szCs w:val="28"/>
        </w:rPr>
        <w:t>,</w:t>
      </w:r>
      <w:r w:rsidR="006F4F0C">
        <w:rPr>
          <w:bCs/>
          <w:szCs w:val="28"/>
        </w:rPr>
        <w:t xml:space="preserve"> chủ tàu và các đơn vị liên quan nghiên cứu xây dựng các Kịch bản ứng phó với tính huống xấu </w:t>
      </w:r>
      <w:r w:rsidR="00DA2B64">
        <w:rPr>
          <w:bCs/>
          <w:szCs w:val="28"/>
        </w:rPr>
        <w:t>nhất là tàu chìm và có tràn dầu, nhằm giảm bớt thiệt hại do sự cố gây ra.</w:t>
      </w:r>
    </w:p>
    <w:p w14:paraId="6B9B1C59" w14:textId="2DE0C64D" w:rsidR="006F4F0C" w:rsidRDefault="009176E0" w:rsidP="00A60767">
      <w:pPr>
        <w:spacing w:before="200" w:after="120"/>
        <w:ind w:firstLine="709"/>
        <w:jc w:val="both"/>
        <w:rPr>
          <w:szCs w:val="28"/>
        </w:rPr>
      </w:pPr>
      <w:r w:rsidRPr="00FD4A7C">
        <w:rPr>
          <w:szCs w:val="28"/>
        </w:rPr>
        <w:t>3</w:t>
      </w:r>
      <w:r w:rsidR="00B435A4" w:rsidRPr="00FD4A7C">
        <w:rPr>
          <w:szCs w:val="28"/>
        </w:rPr>
        <w:t xml:space="preserve">. </w:t>
      </w:r>
      <w:r w:rsidR="006F4F0C">
        <w:rPr>
          <w:szCs w:val="28"/>
        </w:rPr>
        <w:t>Yêu cầu các Thành viên Ban chỉ huy P</w:t>
      </w:r>
      <w:r w:rsidR="008537C3">
        <w:rPr>
          <w:szCs w:val="28"/>
        </w:rPr>
        <w:t>hòng thủ</w:t>
      </w:r>
      <w:r w:rsidR="006F4F0C">
        <w:rPr>
          <w:szCs w:val="28"/>
        </w:rPr>
        <w:t xml:space="preserve"> dân sự tỉnh trực chỉ đạo tại đơn vị, cơ quan mình, bắt đầu t</w:t>
      </w:r>
      <w:r w:rsidR="008A7F4E">
        <w:rPr>
          <w:szCs w:val="28"/>
        </w:rPr>
        <w:t>ừ</w:t>
      </w:r>
      <w:r w:rsidR="006F4F0C">
        <w:rPr>
          <w:szCs w:val="28"/>
        </w:rPr>
        <w:t xml:space="preserve"> 13 giờ ngày 06/11/2025 đến khi chấm dứt tình huống thiên tai.</w:t>
      </w:r>
    </w:p>
    <w:p w14:paraId="5E24415E" w14:textId="152A83F9" w:rsidR="00693A4C" w:rsidRPr="00FD4A7C" w:rsidRDefault="009176E0" w:rsidP="00A60767">
      <w:pPr>
        <w:spacing w:before="200" w:after="120"/>
        <w:ind w:firstLine="709"/>
        <w:jc w:val="both"/>
        <w:rPr>
          <w:szCs w:val="28"/>
          <w:shd w:val="clear" w:color="auto" w:fill="FFFFFF"/>
        </w:rPr>
      </w:pPr>
      <w:r w:rsidRPr="00FD4A7C">
        <w:rPr>
          <w:szCs w:val="28"/>
          <w:shd w:val="clear" w:color="auto" w:fill="FFFFFF"/>
        </w:rPr>
        <w:t>4</w:t>
      </w:r>
      <w:r w:rsidR="00693A4C" w:rsidRPr="00FD4A7C">
        <w:rPr>
          <w:szCs w:val="28"/>
          <w:shd w:val="clear" w:color="auto" w:fill="FFFFFF"/>
        </w:rPr>
        <w:t>. UBND các xã, phường, đặc khu</w:t>
      </w:r>
      <w:r w:rsidR="00043DEA">
        <w:rPr>
          <w:szCs w:val="28"/>
          <w:shd w:val="clear" w:color="auto" w:fill="FFFFFF"/>
        </w:rPr>
        <w:t xml:space="preserve"> </w:t>
      </w:r>
      <w:r w:rsidR="00043DEA" w:rsidRPr="00043DEA">
        <w:rPr>
          <w:i/>
          <w:szCs w:val="28"/>
          <w:shd w:val="clear" w:color="auto" w:fill="FFFFFF"/>
        </w:rPr>
        <w:t>(đặc biệt lưu ý các xã, phường sau đây sẽ chịu ảnh hưởng nặng của cơn bão gồm: Sa Huỳnh, Trà Câu, Đức Phổ, Khánh Cường, Nguyễn Nghiêm, Đặng Thùy Trâm, Lân Phong)</w:t>
      </w:r>
    </w:p>
    <w:p w14:paraId="02B0E92C" w14:textId="030887FA" w:rsidR="00693A4C" w:rsidRPr="00FD4A7C" w:rsidRDefault="00693A4C" w:rsidP="00A60767">
      <w:pPr>
        <w:spacing w:before="200" w:after="120"/>
        <w:ind w:firstLine="709"/>
        <w:jc w:val="both"/>
        <w:rPr>
          <w:szCs w:val="28"/>
          <w:shd w:val="clear" w:color="auto" w:fill="FFFFFF"/>
        </w:rPr>
      </w:pPr>
      <w:r w:rsidRPr="00FD4A7C">
        <w:rPr>
          <w:szCs w:val="28"/>
          <w:shd w:val="clear" w:color="auto" w:fill="FFFFFF"/>
        </w:rPr>
        <w:t xml:space="preserve">- Huy động tối đa các nguồn lực, phải chuẩn bị đầy đủ các nhu yếu phẩm cần thiết, thuốc y tế, công tác vệ sinh môi trường tại các địa điểm được xác định là điểm sơ tán dân tập trung; khẩn trương cung ứng lương thực, thực phẩm đối với các khu dân dân cư đang bị chia cắt, cô lập, vùng còn </w:t>
      </w:r>
      <w:r w:rsidR="00977A4A" w:rsidRPr="00FD4A7C">
        <w:rPr>
          <w:szCs w:val="28"/>
          <w:shd w:val="clear" w:color="auto" w:fill="FFFFFF"/>
        </w:rPr>
        <w:t>n</w:t>
      </w:r>
      <w:r w:rsidRPr="00FD4A7C">
        <w:rPr>
          <w:szCs w:val="28"/>
          <w:shd w:val="clear" w:color="auto" w:fill="FFFFFF"/>
        </w:rPr>
        <w:t xml:space="preserve">gập sâu, tuyệt đối không để xảy ra tình trạng người dân bị đói, rét, không có nơi trú bão. </w:t>
      </w:r>
      <w:r w:rsidRPr="00FD4A7C">
        <w:rPr>
          <w:szCs w:val="28"/>
        </w:rPr>
        <w:t>Bố trí lực lượng y tế huy động lực lượng hỗ trợ các trường hợp bị bệnh, có vấn đề về sức, khỏe, bị thương … được thăm khám, cấp cứu, hỗ trợ y tế kịp thời</w:t>
      </w:r>
      <w:r w:rsidR="00775F1F" w:rsidRPr="00FD4A7C">
        <w:rPr>
          <w:szCs w:val="28"/>
          <w:shd w:val="clear" w:color="auto" w:fill="FFFFFF"/>
        </w:rPr>
        <w:t xml:space="preserve">. </w:t>
      </w:r>
      <w:r w:rsidRPr="00FD4A7C">
        <w:rPr>
          <w:szCs w:val="28"/>
          <w:shd w:val="clear" w:color="auto" w:fill="FFFFFF"/>
        </w:rPr>
        <w:t xml:space="preserve">Trường hợp </w:t>
      </w:r>
      <w:r w:rsidRPr="00FD4A7C">
        <w:rPr>
          <w:szCs w:val="28"/>
          <w:shd w:val="clear" w:color="auto" w:fill="FFFFFF"/>
        </w:rPr>
        <w:lastRenderedPageBreak/>
        <w:t xml:space="preserve">vượt quá khả năng của cấp xã thì phải báo cáo ngay với UBND tỉnh, Ban Chỉ huy </w:t>
      </w:r>
      <w:r w:rsidR="00977A4A" w:rsidRPr="00FD4A7C">
        <w:rPr>
          <w:szCs w:val="28"/>
          <w:shd w:val="clear" w:color="auto" w:fill="FFFFFF"/>
        </w:rPr>
        <w:t>P</w:t>
      </w:r>
      <w:r w:rsidRPr="00FD4A7C">
        <w:rPr>
          <w:szCs w:val="28"/>
          <w:shd w:val="clear" w:color="auto" w:fill="FFFFFF"/>
        </w:rPr>
        <w:t xml:space="preserve">hòng thủ dân sự tỉnh để được hỗ trợ, </w:t>
      </w:r>
      <w:r w:rsidR="00977A4A" w:rsidRPr="00FD4A7C">
        <w:rPr>
          <w:szCs w:val="28"/>
          <w:shd w:val="clear" w:color="auto" w:fill="FFFFFF"/>
        </w:rPr>
        <w:t xml:space="preserve">chỉ đạo </w:t>
      </w:r>
      <w:r w:rsidRPr="00FD4A7C">
        <w:rPr>
          <w:szCs w:val="28"/>
          <w:shd w:val="clear" w:color="auto" w:fill="FFFFFF"/>
        </w:rPr>
        <w:t>giải quyết.</w:t>
      </w:r>
    </w:p>
    <w:p w14:paraId="600ED35B" w14:textId="4F82A136" w:rsidR="00443E8D" w:rsidRDefault="00D85E58" w:rsidP="00A60767">
      <w:pPr>
        <w:spacing w:before="200" w:after="120"/>
        <w:ind w:firstLine="709"/>
        <w:jc w:val="both"/>
        <w:rPr>
          <w:rStyle w:val="Emphasis"/>
          <w:i w:val="0"/>
          <w:iCs w:val="0"/>
          <w:szCs w:val="28"/>
        </w:rPr>
      </w:pPr>
      <w:r w:rsidRPr="00FD4A7C">
        <w:rPr>
          <w:szCs w:val="28"/>
          <w:shd w:val="clear" w:color="auto" w:fill="FFFFFF"/>
        </w:rPr>
        <w:t>- Tập trung toàn bộ các lực lượng để thực hiện kịch bản phòng chống, ứng phó và phương án di dời dân trong thời gian bão số 13 diễn ra tại địa phương đảm bảo hiệu quả, kịp thời</w:t>
      </w:r>
      <w:r w:rsidR="00443E8D" w:rsidRPr="00FD4A7C">
        <w:rPr>
          <w:szCs w:val="28"/>
          <w:shd w:val="clear" w:color="auto" w:fill="FFFFFF"/>
        </w:rPr>
        <w:t>. H</w:t>
      </w:r>
      <w:r w:rsidR="00443E8D" w:rsidRPr="00FD4A7C">
        <w:rPr>
          <w:rStyle w:val="Strong"/>
          <w:b w:val="0"/>
          <w:bCs w:val="0"/>
          <w:szCs w:val="28"/>
        </w:rPr>
        <w:t>oàn thành việc di dời dân</w:t>
      </w:r>
      <w:r w:rsidR="00443E8D" w:rsidRPr="00FD4A7C">
        <w:rPr>
          <w:bCs/>
          <w:szCs w:val="28"/>
        </w:rPr>
        <w:t xml:space="preserve"> </w:t>
      </w:r>
      <w:r w:rsidR="00443E8D" w:rsidRPr="00FD4A7C">
        <w:rPr>
          <w:szCs w:val="28"/>
        </w:rPr>
        <w:t xml:space="preserve">ra khỏi các khu vực nhà ở không an toàn: ven sông, suối, vùng nguy cơ sạt lở, triều cường, nhà tạm yếu </w:t>
      </w:r>
      <w:r w:rsidR="000231A9" w:rsidRPr="00FD4A7C">
        <w:rPr>
          <w:szCs w:val="28"/>
        </w:rPr>
        <w:t>với</w:t>
      </w:r>
      <w:r w:rsidR="00443E8D" w:rsidRPr="00FD4A7C">
        <w:rPr>
          <w:rStyle w:val="Strong"/>
          <w:b w:val="0"/>
          <w:bCs w:val="0"/>
          <w:szCs w:val="28"/>
        </w:rPr>
        <w:t xml:space="preserve"> </w:t>
      </w:r>
      <w:r w:rsidR="000231A9" w:rsidRPr="00FD4A7C">
        <w:rPr>
          <w:szCs w:val="28"/>
          <w:shd w:val="clear" w:color="auto" w:fill="FFFFFF"/>
        </w:rPr>
        <w:t>sức gió dự báo của bão ở cấp 14 giật cấp 17</w:t>
      </w:r>
      <w:r w:rsidR="00443E8D" w:rsidRPr="00FD4A7C">
        <w:rPr>
          <w:szCs w:val="28"/>
        </w:rPr>
        <w:t xml:space="preserve">, </w:t>
      </w:r>
      <w:r w:rsidR="00443E8D" w:rsidRPr="00FD4A7C">
        <w:rPr>
          <w:rStyle w:val="Emphasis"/>
          <w:i w:val="0"/>
          <w:iCs w:val="0"/>
          <w:szCs w:val="28"/>
        </w:rPr>
        <w:t>tuyệt đối không để người dân cố ở lại trông giữ tài sản.</w:t>
      </w:r>
    </w:p>
    <w:p w14:paraId="616F77D2" w14:textId="5B546D21" w:rsidR="00F16589" w:rsidRPr="00BE5320" w:rsidRDefault="00F16589" w:rsidP="00A60767">
      <w:pPr>
        <w:spacing w:before="200" w:after="120"/>
        <w:ind w:firstLine="709"/>
        <w:jc w:val="both"/>
        <w:rPr>
          <w:b/>
          <w:szCs w:val="28"/>
          <w:shd w:val="clear" w:color="auto" w:fill="FFFFFF"/>
        </w:rPr>
      </w:pPr>
      <w:r w:rsidRPr="00BE5320">
        <w:rPr>
          <w:rStyle w:val="Emphasis"/>
          <w:b/>
          <w:i w:val="0"/>
          <w:iCs w:val="0"/>
          <w:szCs w:val="28"/>
        </w:rPr>
        <w:t xml:space="preserve">Đặc biệt lưu ý trong khung giờ từ 20 giờ ngày 06/11/2025 đến 08 giờ ngày 07/11/2025 phải đảm bảo 100% quân số trực bão. </w:t>
      </w:r>
    </w:p>
    <w:p w14:paraId="22B45D41" w14:textId="5A48A5D5" w:rsidR="00693A4C" w:rsidRPr="00FD4A7C" w:rsidRDefault="00693A4C" w:rsidP="00A60767">
      <w:pPr>
        <w:spacing w:before="200" w:after="120"/>
        <w:ind w:firstLine="709"/>
        <w:jc w:val="both"/>
        <w:rPr>
          <w:szCs w:val="28"/>
          <w:shd w:val="clear" w:color="auto" w:fill="FFFFFF"/>
        </w:rPr>
      </w:pPr>
      <w:r w:rsidRPr="00FD4A7C">
        <w:rPr>
          <w:szCs w:val="28"/>
          <w:shd w:val="clear" w:color="auto" w:fill="FFFFFF"/>
        </w:rPr>
        <w:t>Chủ tịch UBND các xã</w:t>
      </w:r>
      <w:r w:rsidR="00BE5320">
        <w:rPr>
          <w:szCs w:val="28"/>
          <w:shd w:val="clear" w:color="auto" w:fill="FFFFFF"/>
        </w:rPr>
        <w:t>, phường, đặc khu</w:t>
      </w:r>
      <w:r w:rsidRPr="00FD4A7C">
        <w:rPr>
          <w:szCs w:val="28"/>
          <w:shd w:val="clear" w:color="auto" w:fill="FFFFFF"/>
        </w:rPr>
        <w:t xml:space="preserve"> chịu trách </w:t>
      </w:r>
      <w:r w:rsidR="00977A4A" w:rsidRPr="00FD4A7C">
        <w:rPr>
          <w:szCs w:val="28"/>
          <w:shd w:val="clear" w:color="auto" w:fill="FFFFFF"/>
        </w:rPr>
        <w:t xml:space="preserve">nhiệm </w:t>
      </w:r>
      <w:r w:rsidR="00443E8D" w:rsidRPr="00FD4A7C">
        <w:rPr>
          <w:szCs w:val="28"/>
          <w:shd w:val="clear" w:color="auto" w:fill="FFFFFF"/>
        </w:rPr>
        <w:t>cá nhân</w:t>
      </w:r>
      <w:r w:rsidRPr="00FD4A7C">
        <w:rPr>
          <w:szCs w:val="28"/>
          <w:shd w:val="clear" w:color="auto" w:fill="FFFFFF"/>
        </w:rPr>
        <w:t xml:space="preserve"> trước UBND tỉnh, Chủ tịch UBND tỉnh nếu để xảy ra tình trạng người dân đói, rét, không có nơi ở, trú bão… do nguyên nhân chủ quan</w:t>
      </w:r>
      <w:r w:rsidR="00031663" w:rsidRPr="00FD4A7C">
        <w:rPr>
          <w:szCs w:val="28"/>
          <w:shd w:val="clear" w:color="auto" w:fill="FFFFFF"/>
        </w:rPr>
        <w:t>, chậm di dời.</w:t>
      </w:r>
    </w:p>
    <w:p w14:paraId="541C89A5" w14:textId="5BFBAC5B" w:rsidR="001645FE" w:rsidRPr="00FD4A7C" w:rsidRDefault="009176E0" w:rsidP="00A60767">
      <w:pPr>
        <w:spacing w:before="200" w:after="120"/>
        <w:ind w:firstLine="709"/>
        <w:jc w:val="both"/>
        <w:rPr>
          <w:szCs w:val="28"/>
          <w:shd w:val="clear" w:color="auto" w:fill="FFFFFF"/>
        </w:rPr>
      </w:pPr>
      <w:r w:rsidRPr="00FD4A7C">
        <w:rPr>
          <w:szCs w:val="28"/>
          <w:shd w:val="clear" w:color="auto" w:fill="FFFFFF"/>
        </w:rPr>
        <w:t>5</w:t>
      </w:r>
      <w:r w:rsidR="00775F1F" w:rsidRPr="00FD4A7C">
        <w:rPr>
          <w:szCs w:val="28"/>
          <w:shd w:val="clear" w:color="auto" w:fill="FFFFFF"/>
        </w:rPr>
        <w:t xml:space="preserve">. Bộ Chỉ huy Quân sự tỉnh, Công an tỉnh, UBND cấp các xã, phường, đặc khu </w:t>
      </w:r>
      <w:r w:rsidR="001645FE" w:rsidRPr="00FD4A7C">
        <w:rPr>
          <w:szCs w:val="28"/>
          <w:shd w:val="clear" w:color="auto" w:fill="FFFFFF"/>
        </w:rPr>
        <w:t>chủ động bố trí lực lượng đóng chốt, canh gác, ngăn chặn người dân quay lại khu vực nguy hiểm, tổ chức lực lượng sẵn sàng cứu hộ - cứu nạn tại chỗ, đảm bảo thông tin</w:t>
      </w:r>
      <w:r w:rsidR="00673CE9">
        <w:rPr>
          <w:szCs w:val="28"/>
          <w:shd w:val="clear" w:color="auto" w:fill="FFFFFF"/>
        </w:rPr>
        <w:t xml:space="preserve"> liên lạc</w:t>
      </w:r>
      <w:r w:rsidR="00633E1D">
        <w:rPr>
          <w:szCs w:val="28"/>
          <w:shd w:val="clear" w:color="auto" w:fill="FFFFFF"/>
        </w:rPr>
        <w:t xml:space="preserve"> </w:t>
      </w:r>
      <w:r w:rsidR="00673CE9">
        <w:rPr>
          <w:szCs w:val="28"/>
          <w:shd w:val="clear" w:color="auto" w:fill="FFFFFF"/>
        </w:rPr>
        <w:t>được</w:t>
      </w:r>
      <w:r w:rsidR="001645FE" w:rsidRPr="00FD4A7C">
        <w:rPr>
          <w:szCs w:val="28"/>
          <w:shd w:val="clear" w:color="auto" w:fill="FFFFFF"/>
        </w:rPr>
        <w:t xml:space="preserve"> thông suốt</w:t>
      </w:r>
      <w:r w:rsidR="00B01DEA">
        <w:rPr>
          <w:szCs w:val="28"/>
          <w:shd w:val="clear" w:color="auto" w:fill="FFFFFF"/>
        </w:rPr>
        <w:t xml:space="preserve"> liên tục</w:t>
      </w:r>
      <w:r w:rsidR="001645FE" w:rsidRPr="00FD4A7C">
        <w:rPr>
          <w:szCs w:val="28"/>
          <w:shd w:val="clear" w:color="auto" w:fill="FFFFFF"/>
        </w:rPr>
        <w:t xml:space="preserve"> đến từng</w:t>
      </w:r>
      <w:r w:rsidR="00673CE9">
        <w:rPr>
          <w:szCs w:val="28"/>
          <w:shd w:val="clear" w:color="auto" w:fill="FFFFFF"/>
        </w:rPr>
        <w:t xml:space="preserve"> địa phương,</w:t>
      </w:r>
      <w:r w:rsidR="001645FE" w:rsidRPr="00FD4A7C">
        <w:rPr>
          <w:szCs w:val="28"/>
          <w:shd w:val="clear" w:color="auto" w:fill="FFFFFF"/>
        </w:rPr>
        <w:t xml:space="preserve"> thôn, điểm sơ tán.</w:t>
      </w:r>
      <w:r w:rsidR="00B32723">
        <w:rPr>
          <w:szCs w:val="28"/>
          <w:shd w:val="clear" w:color="auto" w:fill="FFFFFF"/>
        </w:rPr>
        <w:t xml:space="preserve"> Đồng thời phải rà soát, thống kê, trực tiếp đề xuất đến các cơ quan Trung ương hỗ trợ về quân số, số lượng trang thiết bị, phương tiện nhằm phục vụ công tác ứng phó và tìm kiếm cứu nạn trên địa bàn tỉnh trong trường hợp chưa đảm bảo, chịu trách nhiệm về </w:t>
      </w:r>
      <w:r w:rsidR="00EA7834">
        <w:rPr>
          <w:szCs w:val="28"/>
          <w:shd w:val="clear" w:color="auto" w:fill="FFFFFF"/>
        </w:rPr>
        <w:t>quyết định của mình</w:t>
      </w:r>
      <w:r w:rsidR="00B32723">
        <w:rPr>
          <w:szCs w:val="28"/>
          <w:shd w:val="clear" w:color="auto" w:fill="FFFFFF"/>
        </w:rPr>
        <w:t>.</w:t>
      </w:r>
    </w:p>
    <w:p w14:paraId="5F4A7C17" w14:textId="0322A7D6" w:rsidR="001645FE" w:rsidRPr="00FD4A7C" w:rsidRDefault="009176E0" w:rsidP="00A60767">
      <w:pPr>
        <w:spacing w:before="200" w:after="120"/>
        <w:ind w:firstLine="709"/>
        <w:jc w:val="both"/>
        <w:rPr>
          <w:spacing w:val="-2"/>
          <w:szCs w:val="28"/>
          <w:shd w:val="clear" w:color="auto" w:fill="FFFFFF"/>
        </w:rPr>
      </w:pPr>
      <w:r w:rsidRPr="00FD4A7C">
        <w:rPr>
          <w:spacing w:val="-2"/>
          <w:szCs w:val="28"/>
          <w:shd w:val="clear" w:color="auto" w:fill="FFFFFF"/>
        </w:rPr>
        <w:t>6</w:t>
      </w:r>
      <w:r w:rsidR="001645FE" w:rsidRPr="00FD4A7C">
        <w:rPr>
          <w:spacing w:val="-2"/>
          <w:szCs w:val="28"/>
          <w:shd w:val="clear" w:color="auto" w:fill="FFFFFF"/>
        </w:rPr>
        <w:t>.</w:t>
      </w:r>
      <w:r w:rsidR="001645FE" w:rsidRPr="00FD4A7C">
        <w:rPr>
          <w:bCs/>
          <w:spacing w:val="-2"/>
          <w:szCs w:val="28"/>
          <w:shd w:val="clear" w:color="auto" w:fill="FFFFFF"/>
        </w:rPr>
        <w:t xml:space="preserve"> </w:t>
      </w:r>
      <w:r w:rsidR="001645FE" w:rsidRPr="00FD4A7C">
        <w:rPr>
          <w:spacing w:val="-2"/>
          <w:szCs w:val="28"/>
          <w:shd w:val="clear" w:color="auto" w:fill="FFFFFF"/>
        </w:rPr>
        <w:t xml:space="preserve">Sở </w:t>
      </w:r>
      <w:r w:rsidR="00805E1B">
        <w:rPr>
          <w:spacing w:val="-2"/>
          <w:szCs w:val="28"/>
          <w:shd w:val="clear" w:color="auto" w:fill="FFFFFF"/>
        </w:rPr>
        <w:t>Văn hóa, Thể thao và Du lịch</w:t>
      </w:r>
      <w:r w:rsidR="001645FE" w:rsidRPr="00FD4A7C">
        <w:rPr>
          <w:spacing w:val="-2"/>
          <w:szCs w:val="28"/>
          <w:shd w:val="clear" w:color="auto" w:fill="FFFFFF"/>
        </w:rPr>
        <w:t xml:space="preserve">, Báo và Phát thanh, </w:t>
      </w:r>
      <w:r w:rsidR="00863FA1" w:rsidRPr="00FD4A7C">
        <w:rPr>
          <w:spacing w:val="-2"/>
          <w:szCs w:val="28"/>
          <w:shd w:val="clear" w:color="auto" w:fill="FFFFFF"/>
        </w:rPr>
        <w:t>T</w:t>
      </w:r>
      <w:r w:rsidR="001645FE" w:rsidRPr="00FD4A7C">
        <w:rPr>
          <w:spacing w:val="-2"/>
          <w:szCs w:val="28"/>
          <w:shd w:val="clear" w:color="auto" w:fill="FFFFFF"/>
        </w:rPr>
        <w:t xml:space="preserve">ruyền hình </w:t>
      </w:r>
      <w:r w:rsidR="00863FA1" w:rsidRPr="00FD4A7C">
        <w:rPr>
          <w:spacing w:val="-2"/>
          <w:szCs w:val="28"/>
          <w:shd w:val="clear" w:color="auto" w:fill="FFFFFF"/>
        </w:rPr>
        <w:t>Quảng Ngãi</w:t>
      </w:r>
      <w:r w:rsidR="001645FE" w:rsidRPr="00FD4A7C">
        <w:rPr>
          <w:spacing w:val="-2"/>
          <w:szCs w:val="28"/>
          <w:shd w:val="clear" w:color="auto" w:fill="FFFFFF"/>
        </w:rPr>
        <w:t>, hệ thống truyền thanh cơ sở tăng cường phát thông tin 30 phút/lần trong thời điểm bão đổ bộ; không để xảy ra tình trạng người dân thiếu thông tin cảnh báo.</w:t>
      </w:r>
    </w:p>
    <w:p w14:paraId="3A9BE829" w14:textId="45BD9C4D" w:rsidR="00693A4C" w:rsidRPr="00FD4A7C" w:rsidRDefault="009176E0" w:rsidP="00A60767">
      <w:pPr>
        <w:spacing w:before="200" w:after="120"/>
        <w:ind w:firstLine="709"/>
        <w:jc w:val="both"/>
        <w:rPr>
          <w:szCs w:val="28"/>
          <w:shd w:val="clear" w:color="auto" w:fill="FFFFFF"/>
        </w:rPr>
      </w:pPr>
      <w:r w:rsidRPr="00FD4A7C">
        <w:rPr>
          <w:szCs w:val="28"/>
          <w:shd w:val="clear" w:color="auto" w:fill="FFFFFF"/>
        </w:rPr>
        <w:t>7</w:t>
      </w:r>
      <w:r w:rsidR="00693A4C" w:rsidRPr="00FD4A7C">
        <w:rPr>
          <w:szCs w:val="28"/>
          <w:shd w:val="clear" w:color="auto" w:fill="FFFFFF"/>
        </w:rPr>
        <w:t xml:space="preserve">. Sở Công Thương có trách nhiệm chủ trì, phối hợp với các cấp, các ngành, địa phương khẩn trương tổ chức kiểm tra, chỉ đạo công tác </w:t>
      </w:r>
      <w:r w:rsidR="00977A4A" w:rsidRPr="00FD4A7C">
        <w:rPr>
          <w:szCs w:val="28"/>
          <w:shd w:val="clear" w:color="auto" w:fill="FFFFFF"/>
        </w:rPr>
        <w:t>dự</w:t>
      </w:r>
      <w:r w:rsidR="00693A4C" w:rsidRPr="00FD4A7C">
        <w:rPr>
          <w:szCs w:val="28"/>
          <w:shd w:val="clear" w:color="auto" w:fill="FFFFFF"/>
        </w:rPr>
        <w:t xml:space="preserve"> trữ các nhu yếu phẩm thiết yếu phục vụ người dân. Tuyệt đối không để xảy ra tình trạng lợi dụng thiên tai để "găm hàng, tăng giá"; xử lý nghiêm đối với các hành vi vi phạm trong lưu thông, mua bán hàng hóa.</w:t>
      </w:r>
    </w:p>
    <w:p w14:paraId="125224CB" w14:textId="22C244FF" w:rsidR="00775F1F" w:rsidRPr="00E876C2" w:rsidRDefault="00775F1F" w:rsidP="00A60767">
      <w:pPr>
        <w:spacing w:before="200" w:after="120"/>
        <w:ind w:firstLine="709"/>
        <w:jc w:val="both"/>
        <w:rPr>
          <w:spacing w:val="-6"/>
          <w:szCs w:val="28"/>
          <w:shd w:val="clear" w:color="auto" w:fill="FFFFFF"/>
        </w:rPr>
      </w:pPr>
      <w:r w:rsidRPr="00E876C2">
        <w:rPr>
          <w:spacing w:val="-6"/>
          <w:szCs w:val="28"/>
          <w:shd w:val="clear" w:color="auto" w:fill="FFFFFF"/>
        </w:rPr>
        <w:t>Giám đốc Sở Công Thương chịu trách nhiệm trước UBND tỉnh, Chủ tịch UBND tỉnh nếu để xảy ra tình trạng nêu trên mà do nguyên nhân chủ quan của đơn vị.</w:t>
      </w:r>
    </w:p>
    <w:p w14:paraId="206D332E" w14:textId="33F36E2B" w:rsidR="0079217C" w:rsidRPr="00FD4A7C" w:rsidRDefault="009176E0" w:rsidP="00A60767">
      <w:pPr>
        <w:spacing w:before="200" w:after="120"/>
        <w:ind w:firstLine="709"/>
        <w:jc w:val="both"/>
        <w:rPr>
          <w:szCs w:val="28"/>
          <w:shd w:val="clear" w:color="auto" w:fill="FFFFFF"/>
        </w:rPr>
      </w:pPr>
      <w:r w:rsidRPr="00FD4A7C">
        <w:t>8</w:t>
      </w:r>
      <w:r w:rsidR="0079217C" w:rsidRPr="00FD4A7C">
        <w:t xml:space="preserve">. </w:t>
      </w:r>
      <w:r w:rsidR="00863FA1" w:rsidRPr="00FD4A7C">
        <w:t xml:space="preserve">Công ty </w:t>
      </w:r>
      <w:r w:rsidR="0079217C" w:rsidRPr="00FD4A7C">
        <w:t>Điện lực tỉnh Quảng Ngãi: căn cứ tình hình thực tế, diễn bi</w:t>
      </w:r>
      <w:r w:rsidR="00863FA1" w:rsidRPr="00FD4A7C">
        <w:t>ế</w:t>
      </w:r>
      <w:r w:rsidR="0079217C" w:rsidRPr="00FD4A7C">
        <w:t xml:space="preserve">n bão số 13, chủ động </w:t>
      </w:r>
      <w:r w:rsidR="0079217C" w:rsidRPr="00FD4A7C">
        <w:rPr>
          <w:rStyle w:val="Strong"/>
          <w:b w:val="0"/>
          <w:bCs w:val="0"/>
        </w:rPr>
        <w:t>cắt điện cục bộ</w:t>
      </w:r>
      <w:r w:rsidR="0079217C" w:rsidRPr="00FD4A7C">
        <w:t xml:space="preserve"> khi có nguy cơ mất an toàn; ưu tiên đảm bảo điện cho </w:t>
      </w:r>
      <w:r w:rsidR="0079217C" w:rsidRPr="00FD4A7C">
        <w:rPr>
          <w:rStyle w:val="Strong"/>
          <w:b w:val="0"/>
          <w:bCs w:val="0"/>
        </w:rPr>
        <w:t>bệnh viện, khu sơ tán, trạm chỉ huy điều hành phòng chống bão.</w:t>
      </w:r>
    </w:p>
    <w:p w14:paraId="7D2AEB7F" w14:textId="7EE06E1E" w:rsidR="00693A4C" w:rsidRPr="00FD4A7C" w:rsidRDefault="009176E0" w:rsidP="00A60767">
      <w:pPr>
        <w:spacing w:before="200" w:after="120"/>
        <w:ind w:firstLine="709"/>
        <w:jc w:val="both"/>
        <w:rPr>
          <w:szCs w:val="28"/>
        </w:rPr>
      </w:pPr>
      <w:r w:rsidRPr="00FD4A7C">
        <w:rPr>
          <w:szCs w:val="28"/>
        </w:rPr>
        <w:t>9</w:t>
      </w:r>
      <w:r w:rsidR="00693A4C" w:rsidRPr="00FD4A7C">
        <w:rPr>
          <w:szCs w:val="28"/>
        </w:rPr>
        <w:t>. Văn phòng Thường trực Ban Chỉ huy Phòng thủ dân sự tỉnh phối hợp với Sở Nông nghiệp và Môi trường (qua Chi cục Thủy lợi) thường xuyên theo dõi chặt chẽ diễn biến bão, mưa lớn, báo cáo kịp thời các tình huống thiên tai xả</w:t>
      </w:r>
      <w:r w:rsidR="00201D64">
        <w:rPr>
          <w:szCs w:val="28"/>
        </w:rPr>
        <w:t>y</w:t>
      </w:r>
      <w:r w:rsidR="00693A4C" w:rsidRPr="00FD4A7C">
        <w:rPr>
          <w:szCs w:val="28"/>
        </w:rPr>
        <w:t xml:space="preserve"> ra trên địa bàn tỉnh, đồng thời tham mưu UBND tỉnh chỉ đạo triển khai ứng phó ngay khi có tình huống xảy ra.</w:t>
      </w:r>
    </w:p>
    <w:p w14:paraId="70407932" w14:textId="5978AA50" w:rsidR="002D0287" w:rsidRPr="00FD4A7C" w:rsidRDefault="009176E0" w:rsidP="00A60767">
      <w:pPr>
        <w:spacing w:before="200" w:after="120"/>
        <w:ind w:firstLine="709"/>
        <w:jc w:val="both"/>
        <w:rPr>
          <w:szCs w:val="28"/>
        </w:rPr>
      </w:pPr>
      <w:r w:rsidRPr="00FD4A7C">
        <w:rPr>
          <w:rStyle w:val="Strong"/>
          <w:b w:val="0"/>
          <w:bCs w:val="0"/>
        </w:rPr>
        <w:lastRenderedPageBreak/>
        <w:t>10</w:t>
      </w:r>
      <w:r w:rsidR="0079217C" w:rsidRPr="00FD4A7C">
        <w:rPr>
          <w:rStyle w:val="Strong"/>
          <w:b w:val="0"/>
          <w:bCs w:val="0"/>
        </w:rPr>
        <w:t>.</w:t>
      </w:r>
      <w:r w:rsidR="0079217C" w:rsidRPr="00FD4A7C">
        <w:rPr>
          <w:rStyle w:val="Strong"/>
        </w:rPr>
        <w:t xml:space="preserve"> </w:t>
      </w:r>
      <w:r w:rsidR="0079217C" w:rsidRPr="00FD4A7C">
        <w:rPr>
          <w:rStyle w:val="Strong"/>
          <w:b w:val="0"/>
          <w:bCs w:val="0"/>
        </w:rPr>
        <w:t>Sau khi bão tan</w:t>
      </w:r>
      <w:r w:rsidR="0079217C" w:rsidRPr="00FD4A7C">
        <w:rPr>
          <w:bCs/>
        </w:rPr>
        <w:t>,</w:t>
      </w:r>
      <w:r w:rsidR="0079217C" w:rsidRPr="00FD4A7C">
        <w:t xml:space="preserve"> </w:t>
      </w:r>
      <w:r w:rsidR="00A60767">
        <w:t>UBND</w:t>
      </w:r>
      <w:r w:rsidR="0079217C" w:rsidRPr="00FD4A7C">
        <w:t xml:space="preserve"> các xã, phường, đặc khu </w:t>
      </w:r>
      <w:r w:rsidR="0079217C" w:rsidRPr="00FD4A7C">
        <w:rPr>
          <w:rStyle w:val="Strong"/>
          <w:b w:val="0"/>
          <w:bCs w:val="0"/>
        </w:rPr>
        <w:t>khẩn trương</w:t>
      </w:r>
      <w:r w:rsidR="0079217C" w:rsidRPr="00FD4A7C">
        <w:rPr>
          <w:rStyle w:val="Strong"/>
        </w:rPr>
        <w:t xml:space="preserve"> </w:t>
      </w:r>
      <w:r w:rsidR="0079217C" w:rsidRPr="00FD4A7C">
        <w:rPr>
          <w:rStyle w:val="Strong"/>
          <w:b w:val="0"/>
          <w:bCs w:val="0"/>
        </w:rPr>
        <w:t>rà soát thiệt hại</w:t>
      </w:r>
      <w:r w:rsidR="0079217C" w:rsidRPr="00FD4A7C">
        <w:t xml:space="preserve">, </w:t>
      </w:r>
      <w:r w:rsidR="005A67C8">
        <w:t>báo cáo UBND tỉnh</w:t>
      </w:r>
      <w:r w:rsidR="00E43FFE">
        <w:t xml:space="preserve"> </w:t>
      </w:r>
      <w:r w:rsidR="00E43FFE" w:rsidRPr="00E43FFE">
        <w:rPr>
          <w:rStyle w:val="fontstyle01"/>
          <w:rFonts w:ascii="Times New Roman" w:hAnsi="Times New Roman"/>
          <w:b w:val="0"/>
          <w:sz w:val="28"/>
          <w:szCs w:val="28"/>
        </w:rPr>
        <w:t>(qua Chi cục Thủy lợi thuộc Sở Nông nghiệp và Môi trường; Phòng Tham mưu thuộc Bộ Chỉ huy Quân sự tỉnh</w:t>
      </w:r>
      <w:r w:rsidR="00E43FFE" w:rsidRPr="00A60767">
        <w:rPr>
          <w:rStyle w:val="fontstyle01"/>
          <w:rFonts w:ascii="Times New Roman" w:hAnsi="Times New Roman"/>
          <w:b w:val="0"/>
          <w:sz w:val="28"/>
          <w:szCs w:val="28"/>
        </w:rPr>
        <w:t>)</w:t>
      </w:r>
      <w:r w:rsidR="005A67C8" w:rsidRPr="00E43FFE">
        <w:rPr>
          <w:szCs w:val="28"/>
        </w:rPr>
        <w:t xml:space="preserve">; đồng thời </w:t>
      </w:r>
      <w:r w:rsidR="0079217C" w:rsidRPr="00E43FFE">
        <w:rPr>
          <w:szCs w:val="28"/>
        </w:rPr>
        <w:t xml:space="preserve">chủ động huy động lực lượng </w:t>
      </w:r>
      <w:r w:rsidR="0079217C" w:rsidRPr="00E43FFE">
        <w:rPr>
          <w:rStyle w:val="Strong"/>
          <w:b w:val="0"/>
          <w:bCs w:val="0"/>
          <w:szCs w:val="28"/>
        </w:rPr>
        <w:t xml:space="preserve">dọn dẹp bùn đất, </w:t>
      </w:r>
      <w:r w:rsidR="007E3544">
        <w:rPr>
          <w:rStyle w:val="Strong"/>
          <w:b w:val="0"/>
          <w:bCs w:val="0"/>
          <w:szCs w:val="28"/>
        </w:rPr>
        <w:t xml:space="preserve">vệ sinh môi trường, </w:t>
      </w:r>
      <w:r w:rsidR="0079217C" w:rsidRPr="00E43FFE">
        <w:rPr>
          <w:rStyle w:val="Strong"/>
          <w:b w:val="0"/>
          <w:bCs w:val="0"/>
          <w:szCs w:val="28"/>
        </w:rPr>
        <w:t>khơi thông dòng chảy,</w:t>
      </w:r>
      <w:r w:rsidR="0079217C" w:rsidRPr="00FD4A7C">
        <w:rPr>
          <w:rStyle w:val="Strong"/>
          <w:b w:val="0"/>
          <w:bCs w:val="0"/>
        </w:rPr>
        <w:t xml:space="preserve"> khôi phục sản xuất, khắc phục điện </w:t>
      </w:r>
      <w:r w:rsidR="00863FA1" w:rsidRPr="00FD4A7C">
        <w:rPr>
          <w:rStyle w:val="Strong"/>
          <w:b w:val="0"/>
          <w:bCs w:val="0"/>
        </w:rPr>
        <w:t>-</w:t>
      </w:r>
      <w:r w:rsidR="0079217C" w:rsidRPr="00FD4A7C">
        <w:rPr>
          <w:rStyle w:val="Strong"/>
          <w:b w:val="0"/>
          <w:bCs w:val="0"/>
        </w:rPr>
        <w:t xml:space="preserve"> nước</w:t>
      </w:r>
      <w:r w:rsidR="0079217C" w:rsidRPr="00FD4A7C">
        <w:rPr>
          <w:bCs/>
        </w:rPr>
        <w:t>,</w:t>
      </w:r>
      <w:r w:rsidR="0079217C" w:rsidRPr="00FD4A7C">
        <w:t xml:space="preserve"> đảm bảo đời sống Nhân dân </w:t>
      </w:r>
      <w:r w:rsidR="0079217C" w:rsidRPr="00FD4A7C">
        <w:rPr>
          <w:rStyle w:val="Strong"/>
          <w:b w:val="0"/>
          <w:bCs w:val="0"/>
        </w:rPr>
        <w:t>trở lại bình thường sớm nhất.</w:t>
      </w:r>
    </w:p>
    <w:p w14:paraId="12B4BC92" w14:textId="4B7FBC13" w:rsidR="00143AF0" w:rsidRPr="00043DEA" w:rsidRDefault="00775F1F" w:rsidP="00B32723">
      <w:pPr>
        <w:spacing w:before="240" w:after="120"/>
        <w:ind w:firstLine="709"/>
        <w:jc w:val="both"/>
        <w:rPr>
          <w:spacing w:val="-4"/>
          <w:szCs w:val="28"/>
        </w:rPr>
      </w:pPr>
      <w:r w:rsidRPr="00043DEA">
        <w:rPr>
          <w:spacing w:val="-4"/>
          <w:szCs w:val="28"/>
        </w:rPr>
        <w:t xml:space="preserve">Yêu cầu </w:t>
      </w:r>
      <w:r w:rsidR="005A67C8" w:rsidRPr="00043DEA">
        <w:rPr>
          <w:spacing w:val="-4"/>
          <w:szCs w:val="28"/>
        </w:rPr>
        <w:t xml:space="preserve">Thủ trưởng </w:t>
      </w:r>
      <w:r w:rsidRPr="00043DEA">
        <w:rPr>
          <w:spacing w:val="-4"/>
          <w:szCs w:val="28"/>
        </w:rPr>
        <w:t>các đơn vị, địa</w:t>
      </w:r>
      <w:r w:rsidR="00D85E58" w:rsidRPr="00043DEA">
        <w:rPr>
          <w:spacing w:val="-4"/>
          <w:szCs w:val="28"/>
        </w:rPr>
        <w:t xml:space="preserve"> phương khẩn trương triển khai thực hiện</w:t>
      </w:r>
      <w:r w:rsidR="0006554F" w:rsidRPr="00043DEA">
        <w:rPr>
          <w:spacing w:val="-4"/>
          <w:szCs w:val="28"/>
        </w:rPr>
        <w:t>./.</w:t>
      </w:r>
    </w:p>
    <w:tbl>
      <w:tblPr>
        <w:tblW w:w="9072" w:type="dxa"/>
        <w:jc w:val="center"/>
        <w:tblLook w:val="01E0" w:firstRow="1" w:lastRow="1" w:firstColumn="1" w:lastColumn="1" w:noHBand="0" w:noVBand="0"/>
      </w:tblPr>
      <w:tblGrid>
        <w:gridCol w:w="4687"/>
        <w:gridCol w:w="4385"/>
      </w:tblGrid>
      <w:tr w:rsidR="00F13E81" w:rsidRPr="00977A4A" w14:paraId="74047ED9" w14:textId="77777777" w:rsidTr="00F8408C">
        <w:trPr>
          <w:jc w:val="center"/>
        </w:trPr>
        <w:tc>
          <w:tcPr>
            <w:tcW w:w="4687" w:type="dxa"/>
          </w:tcPr>
          <w:p w14:paraId="7C8CABEA" w14:textId="77777777" w:rsidR="00EC3325" w:rsidRPr="00977A4A" w:rsidRDefault="00F13E81" w:rsidP="00B67434">
            <w:pPr>
              <w:ind w:left="-108"/>
              <w:rPr>
                <w:b/>
                <w:i/>
                <w:sz w:val="24"/>
                <w:lang w:val="pt-BR"/>
              </w:rPr>
            </w:pPr>
            <w:r w:rsidRPr="00977A4A">
              <w:rPr>
                <w:b/>
                <w:i/>
                <w:sz w:val="24"/>
                <w:lang w:val="pt-BR"/>
              </w:rPr>
              <w:t>Nơi nhận:</w:t>
            </w:r>
          </w:p>
          <w:p w14:paraId="15C30CB4" w14:textId="77777777" w:rsidR="00BE3397" w:rsidRPr="00977A4A" w:rsidRDefault="00BE3397" w:rsidP="00BE3397">
            <w:pPr>
              <w:ind w:left="142" w:hanging="142"/>
              <w:rPr>
                <w:sz w:val="22"/>
                <w:szCs w:val="22"/>
              </w:rPr>
            </w:pPr>
            <w:r w:rsidRPr="00977A4A">
              <w:rPr>
                <w:sz w:val="22"/>
                <w:szCs w:val="22"/>
              </w:rPr>
              <w:t>- Thủ tướng, các Phó Thủ tướng Chính phủ;</w:t>
            </w:r>
          </w:p>
          <w:p w14:paraId="76CB04D1" w14:textId="77777777" w:rsidR="00BE3397" w:rsidRPr="00977A4A" w:rsidRDefault="00BE3397" w:rsidP="00BE3397">
            <w:pPr>
              <w:ind w:left="142" w:hanging="142"/>
              <w:rPr>
                <w:sz w:val="22"/>
                <w:szCs w:val="22"/>
              </w:rPr>
            </w:pPr>
            <w:r w:rsidRPr="00977A4A">
              <w:rPr>
                <w:sz w:val="22"/>
                <w:szCs w:val="22"/>
              </w:rPr>
              <w:t>- Ban Chỉ đạo Phòng thủ dân sự quốc gia;</w:t>
            </w:r>
          </w:p>
          <w:p w14:paraId="6584C54D" w14:textId="77777777" w:rsidR="00BE3397" w:rsidRPr="00977A4A" w:rsidRDefault="00BE3397" w:rsidP="00BE3397">
            <w:pPr>
              <w:ind w:left="142" w:hanging="142"/>
              <w:rPr>
                <w:sz w:val="22"/>
                <w:szCs w:val="22"/>
              </w:rPr>
            </w:pPr>
            <w:r w:rsidRPr="00977A4A">
              <w:rPr>
                <w:sz w:val="22"/>
                <w:szCs w:val="22"/>
              </w:rPr>
              <w:t>- VPTT Ban Chỉ đạo Phòng thủ dân sự quốc gia;</w:t>
            </w:r>
          </w:p>
          <w:p w14:paraId="31921315" w14:textId="77777777" w:rsidR="00BE3397" w:rsidRPr="00977A4A" w:rsidRDefault="00BE3397" w:rsidP="00BE3397">
            <w:pPr>
              <w:ind w:left="142" w:hanging="142"/>
              <w:rPr>
                <w:sz w:val="22"/>
                <w:szCs w:val="22"/>
              </w:rPr>
            </w:pPr>
            <w:r w:rsidRPr="00977A4A">
              <w:rPr>
                <w:sz w:val="22"/>
                <w:szCs w:val="22"/>
              </w:rPr>
              <w:t>- Văn phòng Chính phủ;</w:t>
            </w:r>
          </w:p>
          <w:p w14:paraId="4BF2ECFC" w14:textId="756BC66C" w:rsidR="00BE3397" w:rsidRPr="00977A4A" w:rsidRDefault="00BE3397" w:rsidP="00662220">
            <w:pPr>
              <w:ind w:left="142" w:hanging="142"/>
              <w:jc w:val="both"/>
              <w:rPr>
                <w:sz w:val="22"/>
                <w:szCs w:val="22"/>
              </w:rPr>
            </w:pPr>
            <w:r w:rsidRPr="00977A4A">
              <w:rPr>
                <w:sz w:val="22"/>
                <w:szCs w:val="22"/>
              </w:rPr>
              <w:t>- Các Bộ: Quốc phòng, Công an, Nông nghiệp và Môi trường, Tài chính, Công Thương, Xây</w:t>
            </w:r>
            <w:r w:rsidR="00662220" w:rsidRPr="00977A4A">
              <w:rPr>
                <w:sz w:val="22"/>
                <w:szCs w:val="22"/>
              </w:rPr>
              <w:t xml:space="preserve"> </w:t>
            </w:r>
            <w:r w:rsidRPr="00977A4A">
              <w:rPr>
                <w:sz w:val="22"/>
                <w:szCs w:val="22"/>
              </w:rPr>
              <w:t>dựng; Y tế, Giáo dục và Đào tạo, Khoa học và Công nghệ, Dân tộc và Tôn giáo;</w:t>
            </w:r>
          </w:p>
          <w:p w14:paraId="417A7004" w14:textId="77777777" w:rsidR="00BE3397" w:rsidRPr="00977A4A" w:rsidRDefault="00BE3397" w:rsidP="00BE3397">
            <w:pPr>
              <w:ind w:left="142" w:hanging="142"/>
              <w:rPr>
                <w:sz w:val="22"/>
                <w:szCs w:val="22"/>
              </w:rPr>
            </w:pPr>
            <w:r w:rsidRPr="00977A4A">
              <w:rPr>
                <w:sz w:val="22"/>
                <w:szCs w:val="22"/>
              </w:rPr>
              <w:t>- BTL Quân khu V;</w:t>
            </w:r>
          </w:p>
          <w:p w14:paraId="11281595" w14:textId="77777777" w:rsidR="00BE3397" w:rsidRPr="00977A4A" w:rsidRDefault="00BE3397" w:rsidP="00BE3397">
            <w:pPr>
              <w:ind w:left="142" w:hanging="142"/>
              <w:rPr>
                <w:sz w:val="22"/>
                <w:szCs w:val="22"/>
              </w:rPr>
            </w:pPr>
            <w:r w:rsidRPr="00977A4A">
              <w:rPr>
                <w:sz w:val="22"/>
                <w:szCs w:val="22"/>
              </w:rPr>
              <w:t>- Thường trực Tỉnh uỷ;</w:t>
            </w:r>
          </w:p>
          <w:p w14:paraId="49D0BD96" w14:textId="77777777" w:rsidR="00BE3397" w:rsidRPr="00977A4A" w:rsidRDefault="00BE3397" w:rsidP="00BE3397">
            <w:pPr>
              <w:ind w:left="142" w:hanging="142"/>
              <w:rPr>
                <w:sz w:val="22"/>
                <w:szCs w:val="22"/>
              </w:rPr>
            </w:pPr>
            <w:r w:rsidRPr="00977A4A">
              <w:rPr>
                <w:sz w:val="22"/>
                <w:szCs w:val="22"/>
              </w:rPr>
              <w:t>- Thường trực HĐND tỉnh;</w:t>
            </w:r>
          </w:p>
          <w:p w14:paraId="6805EFC4" w14:textId="77777777" w:rsidR="00BE3397" w:rsidRPr="00977A4A" w:rsidRDefault="00BE3397" w:rsidP="00BE3397">
            <w:pPr>
              <w:ind w:left="142" w:hanging="142"/>
              <w:rPr>
                <w:sz w:val="22"/>
                <w:szCs w:val="22"/>
              </w:rPr>
            </w:pPr>
            <w:r w:rsidRPr="00977A4A">
              <w:rPr>
                <w:sz w:val="22"/>
                <w:szCs w:val="22"/>
              </w:rPr>
              <w:t>- Ủy ban Mặt trận Tổ quốc Việt Nam tỉnh;</w:t>
            </w:r>
          </w:p>
          <w:p w14:paraId="46CC2EF5" w14:textId="77777777" w:rsidR="00BE3397" w:rsidRPr="00977A4A" w:rsidRDefault="00BE3397" w:rsidP="00BE3397">
            <w:pPr>
              <w:ind w:left="142" w:hanging="142"/>
              <w:rPr>
                <w:sz w:val="22"/>
              </w:rPr>
            </w:pPr>
            <w:r w:rsidRPr="00977A4A">
              <w:rPr>
                <w:sz w:val="22"/>
                <w:szCs w:val="22"/>
              </w:rPr>
              <w:t xml:space="preserve">- </w:t>
            </w:r>
            <w:r w:rsidRPr="00977A4A">
              <w:rPr>
                <w:sz w:val="22"/>
              </w:rPr>
              <w:t>Chủ tịch, các PCT UBND tỉnh;</w:t>
            </w:r>
          </w:p>
          <w:p w14:paraId="22325767" w14:textId="77777777" w:rsidR="00BE3397" w:rsidRPr="00977A4A" w:rsidRDefault="00BE3397" w:rsidP="00BE3397">
            <w:pPr>
              <w:ind w:left="142" w:hanging="142"/>
              <w:rPr>
                <w:sz w:val="22"/>
              </w:rPr>
            </w:pPr>
            <w:r w:rsidRPr="00977A4A">
              <w:rPr>
                <w:sz w:val="22"/>
              </w:rPr>
              <w:t>- Các Ban đảng trực thuộc Tỉnh ủy;</w:t>
            </w:r>
          </w:p>
          <w:p w14:paraId="004FE190" w14:textId="77777777" w:rsidR="00BE3397" w:rsidRPr="00977A4A" w:rsidRDefault="00BE3397" w:rsidP="00BE3397">
            <w:pPr>
              <w:ind w:left="142" w:hanging="142"/>
              <w:rPr>
                <w:sz w:val="22"/>
              </w:rPr>
            </w:pPr>
            <w:r w:rsidRPr="00977A4A">
              <w:rPr>
                <w:sz w:val="22"/>
              </w:rPr>
              <w:t>- Công an tỉnh;</w:t>
            </w:r>
          </w:p>
          <w:p w14:paraId="138D0E4F" w14:textId="77777777" w:rsidR="00BE3397" w:rsidRPr="00977A4A" w:rsidRDefault="00BE3397" w:rsidP="00BE3397">
            <w:pPr>
              <w:ind w:left="142" w:hanging="142"/>
              <w:rPr>
                <w:sz w:val="22"/>
              </w:rPr>
            </w:pPr>
            <w:r w:rsidRPr="00977A4A">
              <w:rPr>
                <w:sz w:val="22"/>
              </w:rPr>
              <w:t>- Bộ Chỉ huy Quân sự tỉnh;</w:t>
            </w:r>
          </w:p>
          <w:p w14:paraId="256A9AA2" w14:textId="475B7967" w:rsidR="00BE3397" w:rsidRPr="00977A4A" w:rsidRDefault="00BE3397" w:rsidP="00BE3397">
            <w:pPr>
              <w:ind w:left="142" w:hanging="142"/>
              <w:rPr>
                <w:sz w:val="22"/>
              </w:rPr>
            </w:pPr>
            <w:r w:rsidRPr="00977A4A">
              <w:rPr>
                <w:sz w:val="22"/>
              </w:rPr>
              <w:t xml:space="preserve">- Ban </w:t>
            </w:r>
            <w:r w:rsidR="00662220" w:rsidRPr="00977A4A">
              <w:rPr>
                <w:sz w:val="22"/>
              </w:rPr>
              <w:t>C</w:t>
            </w:r>
            <w:r w:rsidRPr="00977A4A">
              <w:rPr>
                <w:sz w:val="22"/>
              </w:rPr>
              <w:t>hỉ huy Phòng thủ dân sự tỉnh;</w:t>
            </w:r>
          </w:p>
          <w:p w14:paraId="05BB07F6" w14:textId="03DC29B5" w:rsidR="00BE3397" w:rsidRPr="00977A4A" w:rsidRDefault="00BE3397" w:rsidP="00BE3397">
            <w:pPr>
              <w:ind w:left="142" w:hanging="142"/>
              <w:rPr>
                <w:sz w:val="22"/>
              </w:rPr>
            </w:pPr>
            <w:r w:rsidRPr="00977A4A">
              <w:rPr>
                <w:sz w:val="22"/>
              </w:rPr>
              <w:t>- Các sở, ban, ngành</w:t>
            </w:r>
            <w:r w:rsidR="00662220" w:rsidRPr="00977A4A">
              <w:rPr>
                <w:sz w:val="22"/>
              </w:rPr>
              <w:t xml:space="preserve">, đơn vị </w:t>
            </w:r>
            <w:r w:rsidRPr="00977A4A">
              <w:rPr>
                <w:sz w:val="22"/>
              </w:rPr>
              <w:t>thuộc tỉnh;</w:t>
            </w:r>
          </w:p>
          <w:p w14:paraId="732D1C84" w14:textId="77777777" w:rsidR="00BE3397" w:rsidRPr="00977A4A" w:rsidRDefault="00BE3397" w:rsidP="00BE3397">
            <w:pPr>
              <w:ind w:left="142" w:hanging="142"/>
              <w:rPr>
                <w:sz w:val="22"/>
              </w:rPr>
            </w:pPr>
            <w:r w:rsidRPr="00977A4A">
              <w:rPr>
                <w:sz w:val="22"/>
              </w:rPr>
              <w:t>- UBND các xã, phường, đặc khu;</w:t>
            </w:r>
          </w:p>
          <w:p w14:paraId="24ABDDFB" w14:textId="04E5AB58" w:rsidR="00BE3397" w:rsidRPr="00977A4A" w:rsidRDefault="005A5DF8" w:rsidP="00BE3397">
            <w:pPr>
              <w:ind w:left="142" w:hanging="142"/>
              <w:rPr>
                <w:sz w:val="22"/>
              </w:rPr>
            </w:pPr>
            <w:r>
              <w:rPr>
                <w:sz w:val="22"/>
              </w:rPr>
              <w:t>- VP UBND tỉnh: CVP</w:t>
            </w:r>
            <w:r w:rsidR="00BE3397" w:rsidRPr="00977A4A">
              <w:rPr>
                <w:sz w:val="22"/>
              </w:rPr>
              <w:t>, các PCVP</w:t>
            </w:r>
            <w:r w:rsidR="009614D9">
              <w:rPr>
                <w:sz w:val="22"/>
              </w:rPr>
              <w:t>, các P.N/cứu</w:t>
            </w:r>
            <w:r w:rsidR="00BE3397" w:rsidRPr="00977A4A">
              <w:rPr>
                <w:sz w:val="22"/>
              </w:rPr>
              <w:t>;</w:t>
            </w:r>
          </w:p>
          <w:p w14:paraId="706F9A8E" w14:textId="18E61286" w:rsidR="00BE3397" w:rsidRPr="00977A4A" w:rsidRDefault="009614D9" w:rsidP="00BE3397">
            <w:pPr>
              <w:ind w:left="142" w:hanging="142"/>
              <w:rPr>
                <w:sz w:val="22"/>
              </w:rPr>
            </w:pPr>
            <w:r>
              <w:rPr>
                <w:sz w:val="22"/>
              </w:rPr>
              <w:t>- Lưu: VT,</w:t>
            </w:r>
            <w:r w:rsidR="00BE3397" w:rsidRPr="00977A4A">
              <w:rPr>
                <w:sz w:val="22"/>
              </w:rPr>
              <w:t xml:space="preserve"> NNMT</w:t>
            </w:r>
            <w:r w:rsidR="00BE3397" w:rsidRPr="00977A4A">
              <w:rPr>
                <w:sz w:val="22"/>
                <w:vertAlign w:val="subscript"/>
              </w:rPr>
              <w:t>.PĐB, NVH.NLTA.</w:t>
            </w:r>
          </w:p>
          <w:p w14:paraId="182CDD2F" w14:textId="4FA55BE4" w:rsidR="00F13E81" w:rsidRPr="00977A4A" w:rsidRDefault="00F13E81" w:rsidP="00B67434">
            <w:pPr>
              <w:ind w:left="-108"/>
              <w:rPr>
                <w:sz w:val="22"/>
                <w:szCs w:val="22"/>
                <w:lang w:val="pt-BR"/>
              </w:rPr>
            </w:pPr>
          </w:p>
        </w:tc>
        <w:tc>
          <w:tcPr>
            <w:tcW w:w="4385" w:type="dxa"/>
          </w:tcPr>
          <w:p w14:paraId="5F06A552" w14:textId="354AC6BF" w:rsidR="00DA1317" w:rsidRPr="00977A4A" w:rsidRDefault="00DA1317" w:rsidP="00B67434">
            <w:pPr>
              <w:jc w:val="center"/>
              <w:rPr>
                <w:b/>
                <w:szCs w:val="28"/>
                <w:lang w:val="pt-BR"/>
              </w:rPr>
            </w:pPr>
            <w:r w:rsidRPr="00977A4A">
              <w:rPr>
                <w:b/>
                <w:szCs w:val="28"/>
                <w:lang w:val="pt-BR"/>
              </w:rPr>
              <w:t>CHỦ TỊCH</w:t>
            </w:r>
          </w:p>
          <w:p w14:paraId="4F818F9C" w14:textId="77777777" w:rsidR="00BE3397" w:rsidRPr="00977A4A" w:rsidRDefault="00BE3397" w:rsidP="00B67434">
            <w:pPr>
              <w:jc w:val="center"/>
              <w:rPr>
                <w:b/>
                <w:szCs w:val="28"/>
                <w:lang w:val="pt-BR"/>
              </w:rPr>
            </w:pPr>
          </w:p>
          <w:p w14:paraId="1FAA12B0" w14:textId="77777777" w:rsidR="00BE3397" w:rsidRPr="00977A4A" w:rsidRDefault="00BE3397" w:rsidP="00B67434">
            <w:pPr>
              <w:jc w:val="center"/>
              <w:rPr>
                <w:b/>
                <w:szCs w:val="28"/>
                <w:lang w:val="pt-BR"/>
              </w:rPr>
            </w:pPr>
          </w:p>
          <w:p w14:paraId="22CCB0D3" w14:textId="77777777" w:rsidR="00BE3397" w:rsidRPr="00977A4A" w:rsidRDefault="00BE3397" w:rsidP="00B67434">
            <w:pPr>
              <w:jc w:val="center"/>
              <w:rPr>
                <w:b/>
                <w:szCs w:val="28"/>
                <w:lang w:val="pt-BR"/>
              </w:rPr>
            </w:pPr>
          </w:p>
          <w:p w14:paraId="4FCF9438" w14:textId="77777777" w:rsidR="00BE3397" w:rsidRPr="00977A4A" w:rsidRDefault="00BE3397" w:rsidP="00B67434">
            <w:pPr>
              <w:jc w:val="center"/>
              <w:rPr>
                <w:b/>
                <w:szCs w:val="28"/>
                <w:lang w:val="pt-BR"/>
              </w:rPr>
            </w:pPr>
          </w:p>
          <w:p w14:paraId="70162D0B" w14:textId="77777777" w:rsidR="00BE3397" w:rsidRPr="00977A4A" w:rsidRDefault="00BE3397" w:rsidP="00B67434">
            <w:pPr>
              <w:jc w:val="center"/>
              <w:rPr>
                <w:b/>
                <w:szCs w:val="28"/>
                <w:lang w:val="pt-BR"/>
              </w:rPr>
            </w:pPr>
          </w:p>
          <w:p w14:paraId="0F487DBB" w14:textId="77777777" w:rsidR="00BE3397" w:rsidRPr="00977A4A" w:rsidRDefault="00BE3397" w:rsidP="00B67434">
            <w:pPr>
              <w:jc w:val="center"/>
              <w:rPr>
                <w:b/>
                <w:szCs w:val="28"/>
                <w:lang w:val="pt-BR"/>
              </w:rPr>
            </w:pPr>
          </w:p>
          <w:p w14:paraId="355409B0" w14:textId="4D489B98" w:rsidR="00F13E81" w:rsidRPr="00977A4A" w:rsidRDefault="00C873E5" w:rsidP="0065492F">
            <w:pPr>
              <w:jc w:val="center"/>
              <w:rPr>
                <w:b/>
                <w:szCs w:val="28"/>
                <w:lang w:val="pt-BR"/>
              </w:rPr>
            </w:pPr>
            <w:r w:rsidRPr="00977A4A">
              <w:rPr>
                <w:b/>
                <w:szCs w:val="28"/>
                <w:lang w:val="pt-BR"/>
              </w:rPr>
              <w:t>Nguyễn Hoàng Giang</w:t>
            </w:r>
          </w:p>
        </w:tc>
      </w:tr>
    </w:tbl>
    <w:p w14:paraId="6B8349D5" w14:textId="77777777" w:rsidR="00FB4E28" w:rsidRPr="00FD4A7C" w:rsidRDefault="00FB4E28" w:rsidP="003814DC">
      <w:pPr>
        <w:pStyle w:val="FootnoteText"/>
        <w:jc w:val="both"/>
        <w:rPr>
          <w:sz w:val="2"/>
          <w:szCs w:val="2"/>
          <w:lang w:val="pt-BR"/>
        </w:rPr>
      </w:pPr>
    </w:p>
    <w:sectPr w:rsidR="00FB4E28" w:rsidRPr="00FD4A7C" w:rsidSect="00D7002A">
      <w:headerReference w:type="default" r:id="rId8"/>
      <w:footerReference w:type="default" r:id="rId9"/>
      <w:pgSz w:w="11907" w:h="16840" w:code="9"/>
      <w:pgMar w:top="1134" w:right="1134" w:bottom="1134" w:left="1701" w:header="567"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56716" w14:textId="77777777" w:rsidR="00C237E4" w:rsidRDefault="00C237E4" w:rsidP="00581456">
      <w:r>
        <w:separator/>
      </w:r>
    </w:p>
  </w:endnote>
  <w:endnote w:type="continuationSeparator" w:id="0">
    <w:p w14:paraId="2552FA51" w14:textId="77777777" w:rsidR="00C237E4" w:rsidRDefault="00C237E4" w:rsidP="0058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D10A" w14:textId="6EE0A1F7" w:rsidR="00D7002A" w:rsidRDefault="00D7002A" w:rsidP="00D7002A">
    <w:pPr>
      <w:pStyle w:val="Footer"/>
      <w:tabs>
        <w:tab w:val="clear" w:pos="4680"/>
        <w:tab w:val="clear" w:pos="9360"/>
        <w:tab w:val="left" w:pos="1108"/>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AFCF4" w14:textId="77777777" w:rsidR="00C237E4" w:rsidRDefault="00C237E4" w:rsidP="00581456">
      <w:r>
        <w:separator/>
      </w:r>
    </w:p>
  </w:footnote>
  <w:footnote w:type="continuationSeparator" w:id="0">
    <w:p w14:paraId="38582A76" w14:textId="77777777" w:rsidR="00C237E4" w:rsidRDefault="00C237E4" w:rsidP="00581456">
      <w:r>
        <w:continuationSeparator/>
      </w:r>
    </w:p>
  </w:footnote>
  <w:footnote w:id="1">
    <w:p w14:paraId="6BB68B5F" w14:textId="57344E7B" w:rsidR="00693A4C" w:rsidRDefault="00693A4C">
      <w:pPr>
        <w:pStyle w:val="FootnoteText"/>
      </w:pPr>
      <w:r>
        <w:rPr>
          <w:rStyle w:val="FootnoteReference"/>
        </w:rPr>
        <w:footnoteRef/>
      </w:r>
      <w:r>
        <w:t xml:space="preserve"> Về việc tập trung ứng phó bão </w:t>
      </w:r>
      <w:r w:rsidRPr="009A49CB">
        <w:rPr>
          <w:color w:val="000000"/>
          <w:szCs w:val="28"/>
        </w:rPr>
        <w:t>KALMAEGI</w:t>
      </w:r>
      <w:r>
        <w:rPr>
          <w:color w:val="000000"/>
          <w:szCs w:val="28"/>
        </w:rPr>
        <w:t xml:space="preserve"> (bão số 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8368" w14:textId="0A30B7C5" w:rsidR="00C9113E" w:rsidRDefault="00C9113E">
    <w:pPr>
      <w:pStyle w:val="Header"/>
      <w:jc w:val="center"/>
    </w:pPr>
    <w:r>
      <w:fldChar w:fldCharType="begin"/>
    </w:r>
    <w:r>
      <w:instrText xml:space="preserve"> PAGE   \* MERGEFORMAT </w:instrText>
    </w:r>
    <w:r>
      <w:fldChar w:fldCharType="separate"/>
    </w:r>
    <w:r w:rsidR="003D3875">
      <w:rPr>
        <w:noProof/>
      </w:rPr>
      <w:t>4</w:t>
    </w:r>
    <w:r>
      <w:rPr>
        <w:noProof/>
      </w:rPr>
      <w:fldChar w:fldCharType="end"/>
    </w:r>
  </w:p>
  <w:p w14:paraId="60C9F2FD" w14:textId="77777777" w:rsidR="00C9113E" w:rsidRDefault="00C911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F08D7"/>
    <w:multiLevelType w:val="hybridMultilevel"/>
    <w:tmpl w:val="DFF41DE2"/>
    <w:lvl w:ilvl="0" w:tplc="FFA889AA">
      <w:start w:val="3"/>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81"/>
    <w:rsid w:val="0000038D"/>
    <w:rsid w:val="000027AE"/>
    <w:rsid w:val="0000529E"/>
    <w:rsid w:val="00006DE6"/>
    <w:rsid w:val="00020B45"/>
    <w:rsid w:val="000231A9"/>
    <w:rsid w:val="000240B0"/>
    <w:rsid w:val="00024AF1"/>
    <w:rsid w:val="000268C7"/>
    <w:rsid w:val="00030F37"/>
    <w:rsid w:val="00031285"/>
    <w:rsid w:val="00031663"/>
    <w:rsid w:val="0003424E"/>
    <w:rsid w:val="0003547A"/>
    <w:rsid w:val="00043DEA"/>
    <w:rsid w:val="000446DF"/>
    <w:rsid w:val="0004631D"/>
    <w:rsid w:val="00054C9F"/>
    <w:rsid w:val="0006554F"/>
    <w:rsid w:val="00067BE1"/>
    <w:rsid w:val="00071606"/>
    <w:rsid w:val="00072D5E"/>
    <w:rsid w:val="00077214"/>
    <w:rsid w:val="000875D8"/>
    <w:rsid w:val="00091958"/>
    <w:rsid w:val="000946A1"/>
    <w:rsid w:val="00096811"/>
    <w:rsid w:val="000A0D42"/>
    <w:rsid w:val="000A43FD"/>
    <w:rsid w:val="000A494B"/>
    <w:rsid w:val="000B1109"/>
    <w:rsid w:val="000B2A6D"/>
    <w:rsid w:val="000B38A2"/>
    <w:rsid w:val="000B3CA2"/>
    <w:rsid w:val="000C3362"/>
    <w:rsid w:val="000C3501"/>
    <w:rsid w:val="000D04B8"/>
    <w:rsid w:val="000D1325"/>
    <w:rsid w:val="000D3382"/>
    <w:rsid w:val="000D5A9F"/>
    <w:rsid w:val="000E1945"/>
    <w:rsid w:val="000E59DE"/>
    <w:rsid w:val="000E78BA"/>
    <w:rsid w:val="000F0462"/>
    <w:rsid w:val="000F5348"/>
    <w:rsid w:val="000F77D7"/>
    <w:rsid w:val="0010071F"/>
    <w:rsid w:val="00100DB3"/>
    <w:rsid w:val="0010218E"/>
    <w:rsid w:val="00105BFA"/>
    <w:rsid w:val="001067C8"/>
    <w:rsid w:val="00107E4D"/>
    <w:rsid w:val="0011072F"/>
    <w:rsid w:val="00110F81"/>
    <w:rsid w:val="00115444"/>
    <w:rsid w:val="00117118"/>
    <w:rsid w:val="001175CC"/>
    <w:rsid w:val="00123180"/>
    <w:rsid w:val="0012429B"/>
    <w:rsid w:val="00124E5F"/>
    <w:rsid w:val="00126DAB"/>
    <w:rsid w:val="0012709A"/>
    <w:rsid w:val="00130133"/>
    <w:rsid w:val="00132129"/>
    <w:rsid w:val="0013290C"/>
    <w:rsid w:val="00132B57"/>
    <w:rsid w:val="001336E3"/>
    <w:rsid w:val="00143AF0"/>
    <w:rsid w:val="001443A3"/>
    <w:rsid w:val="00150B95"/>
    <w:rsid w:val="00155650"/>
    <w:rsid w:val="00155D9B"/>
    <w:rsid w:val="00155F70"/>
    <w:rsid w:val="0015748C"/>
    <w:rsid w:val="001645FE"/>
    <w:rsid w:val="001661C8"/>
    <w:rsid w:val="0016627D"/>
    <w:rsid w:val="00166B23"/>
    <w:rsid w:val="001679C2"/>
    <w:rsid w:val="001755E8"/>
    <w:rsid w:val="00177706"/>
    <w:rsid w:val="00182F42"/>
    <w:rsid w:val="00182FD7"/>
    <w:rsid w:val="00183071"/>
    <w:rsid w:val="00184DCC"/>
    <w:rsid w:val="001856C3"/>
    <w:rsid w:val="001920B5"/>
    <w:rsid w:val="0019421A"/>
    <w:rsid w:val="00195262"/>
    <w:rsid w:val="001A040F"/>
    <w:rsid w:val="001A1745"/>
    <w:rsid w:val="001A1D5D"/>
    <w:rsid w:val="001A46E0"/>
    <w:rsid w:val="001A6334"/>
    <w:rsid w:val="001B30EA"/>
    <w:rsid w:val="001B33D7"/>
    <w:rsid w:val="001B5ABE"/>
    <w:rsid w:val="001B700B"/>
    <w:rsid w:val="001C2527"/>
    <w:rsid w:val="001C38B2"/>
    <w:rsid w:val="001C39A4"/>
    <w:rsid w:val="001F1E88"/>
    <w:rsid w:val="001F21D8"/>
    <w:rsid w:val="00200864"/>
    <w:rsid w:val="00200BDE"/>
    <w:rsid w:val="00201D64"/>
    <w:rsid w:val="00212B1C"/>
    <w:rsid w:val="0021408A"/>
    <w:rsid w:val="002146C8"/>
    <w:rsid w:val="00215D8F"/>
    <w:rsid w:val="002178EE"/>
    <w:rsid w:val="00222D42"/>
    <w:rsid w:val="002240FC"/>
    <w:rsid w:val="0022460B"/>
    <w:rsid w:val="002256DD"/>
    <w:rsid w:val="00225FF1"/>
    <w:rsid w:val="002278C9"/>
    <w:rsid w:val="00231D80"/>
    <w:rsid w:val="002336FD"/>
    <w:rsid w:val="00235838"/>
    <w:rsid w:val="002372FC"/>
    <w:rsid w:val="00237C08"/>
    <w:rsid w:val="0024149D"/>
    <w:rsid w:val="002415B8"/>
    <w:rsid w:val="0024168C"/>
    <w:rsid w:val="00241EAB"/>
    <w:rsid w:val="00242328"/>
    <w:rsid w:val="00243C09"/>
    <w:rsid w:val="00244754"/>
    <w:rsid w:val="0025085A"/>
    <w:rsid w:val="002522D9"/>
    <w:rsid w:val="00252991"/>
    <w:rsid w:val="00252DF7"/>
    <w:rsid w:val="00254850"/>
    <w:rsid w:val="00255CA8"/>
    <w:rsid w:val="0026138F"/>
    <w:rsid w:val="0026654A"/>
    <w:rsid w:val="00266728"/>
    <w:rsid w:val="00267E20"/>
    <w:rsid w:val="00271481"/>
    <w:rsid w:val="00273BEA"/>
    <w:rsid w:val="00274F4A"/>
    <w:rsid w:val="002750E4"/>
    <w:rsid w:val="002761A7"/>
    <w:rsid w:val="002762FF"/>
    <w:rsid w:val="00277117"/>
    <w:rsid w:val="0028605F"/>
    <w:rsid w:val="00287A96"/>
    <w:rsid w:val="00291580"/>
    <w:rsid w:val="0029603B"/>
    <w:rsid w:val="00296A98"/>
    <w:rsid w:val="00296C38"/>
    <w:rsid w:val="002A13BB"/>
    <w:rsid w:val="002A34FF"/>
    <w:rsid w:val="002B07DC"/>
    <w:rsid w:val="002B3DEE"/>
    <w:rsid w:val="002B5975"/>
    <w:rsid w:val="002B5C97"/>
    <w:rsid w:val="002B7843"/>
    <w:rsid w:val="002C3542"/>
    <w:rsid w:val="002C3E84"/>
    <w:rsid w:val="002D0287"/>
    <w:rsid w:val="002D2372"/>
    <w:rsid w:val="002D2922"/>
    <w:rsid w:val="002D4AE0"/>
    <w:rsid w:val="002E2FD9"/>
    <w:rsid w:val="002E32F3"/>
    <w:rsid w:val="002E3D31"/>
    <w:rsid w:val="002E467B"/>
    <w:rsid w:val="002E66D9"/>
    <w:rsid w:val="002E67B4"/>
    <w:rsid w:val="002F5FC3"/>
    <w:rsid w:val="002F6599"/>
    <w:rsid w:val="002F6773"/>
    <w:rsid w:val="002F6EF4"/>
    <w:rsid w:val="00301D63"/>
    <w:rsid w:val="003035D4"/>
    <w:rsid w:val="00307CCE"/>
    <w:rsid w:val="00311E68"/>
    <w:rsid w:val="00315F5F"/>
    <w:rsid w:val="003165B1"/>
    <w:rsid w:val="003233FD"/>
    <w:rsid w:val="00324F10"/>
    <w:rsid w:val="00327957"/>
    <w:rsid w:val="0033097F"/>
    <w:rsid w:val="00331EFE"/>
    <w:rsid w:val="00333BDF"/>
    <w:rsid w:val="00336EFB"/>
    <w:rsid w:val="00337BCF"/>
    <w:rsid w:val="003460EA"/>
    <w:rsid w:val="0035146C"/>
    <w:rsid w:val="003520A4"/>
    <w:rsid w:val="00352B90"/>
    <w:rsid w:val="0035734C"/>
    <w:rsid w:val="0035773B"/>
    <w:rsid w:val="0035781C"/>
    <w:rsid w:val="00362785"/>
    <w:rsid w:val="003630AB"/>
    <w:rsid w:val="0036651F"/>
    <w:rsid w:val="00370ACC"/>
    <w:rsid w:val="00372A32"/>
    <w:rsid w:val="003745DE"/>
    <w:rsid w:val="003814DC"/>
    <w:rsid w:val="00384823"/>
    <w:rsid w:val="003866EE"/>
    <w:rsid w:val="003875CE"/>
    <w:rsid w:val="00387DBD"/>
    <w:rsid w:val="00390D2E"/>
    <w:rsid w:val="00392069"/>
    <w:rsid w:val="003924A0"/>
    <w:rsid w:val="00392942"/>
    <w:rsid w:val="00397659"/>
    <w:rsid w:val="003A1208"/>
    <w:rsid w:val="003A12A8"/>
    <w:rsid w:val="003A2C25"/>
    <w:rsid w:val="003A3323"/>
    <w:rsid w:val="003A6847"/>
    <w:rsid w:val="003B2C9F"/>
    <w:rsid w:val="003B4A50"/>
    <w:rsid w:val="003B54CB"/>
    <w:rsid w:val="003B5F41"/>
    <w:rsid w:val="003C11AD"/>
    <w:rsid w:val="003C1577"/>
    <w:rsid w:val="003C25BE"/>
    <w:rsid w:val="003C4C86"/>
    <w:rsid w:val="003C64CC"/>
    <w:rsid w:val="003D06A7"/>
    <w:rsid w:val="003D2E06"/>
    <w:rsid w:val="003D3875"/>
    <w:rsid w:val="003D3F7F"/>
    <w:rsid w:val="003D632D"/>
    <w:rsid w:val="003E0A80"/>
    <w:rsid w:val="003E28C4"/>
    <w:rsid w:val="003E28C7"/>
    <w:rsid w:val="003E5908"/>
    <w:rsid w:val="003E66B6"/>
    <w:rsid w:val="003E7359"/>
    <w:rsid w:val="003F0174"/>
    <w:rsid w:val="003F1763"/>
    <w:rsid w:val="003F42F4"/>
    <w:rsid w:val="003F546A"/>
    <w:rsid w:val="00400E49"/>
    <w:rsid w:val="004010FD"/>
    <w:rsid w:val="00402B37"/>
    <w:rsid w:val="0040685D"/>
    <w:rsid w:val="00407958"/>
    <w:rsid w:val="0041146D"/>
    <w:rsid w:val="00412286"/>
    <w:rsid w:val="004143EE"/>
    <w:rsid w:val="00415EF0"/>
    <w:rsid w:val="004167F3"/>
    <w:rsid w:val="00425167"/>
    <w:rsid w:val="00431D64"/>
    <w:rsid w:val="00432C27"/>
    <w:rsid w:val="00437CD8"/>
    <w:rsid w:val="00441363"/>
    <w:rsid w:val="00443E8D"/>
    <w:rsid w:val="00447A03"/>
    <w:rsid w:val="0045002A"/>
    <w:rsid w:val="004515BA"/>
    <w:rsid w:val="00453136"/>
    <w:rsid w:val="00453A25"/>
    <w:rsid w:val="004541FA"/>
    <w:rsid w:val="0045471E"/>
    <w:rsid w:val="00455E59"/>
    <w:rsid w:val="004561AE"/>
    <w:rsid w:val="004567D9"/>
    <w:rsid w:val="00456E68"/>
    <w:rsid w:val="00457E3B"/>
    <w:rsid w:val="00460B4A"/>
    <w:rsid w:val="00461FAE"/>
    <w:rsid w:val="004724D9"/>
    <w:rsid w:val="00475674"/>
    <w:rsid w:val="00477B26"/>
    <w:rsid w:val="00477E25"/>
    <w:rsid w:val="0048063D"/>
    <w:rsid w:val="00482A36"/>
    <w:rsid w:val="00483B55"/>
    <w:rsid w:val="00487202"/>
    <w:rsid w:val="004A4420"/>
    <w:rsid w:val="004A512C"/>
    <w:rsid w:val="004B22CC"/>
    <w:rsid w:val="004B3722"/>
    <w:rsid w:val="004B5C1E"/>
    <w:rsid w:val="004B5F93"/>
    <w:rsid w:val="004B6E45"/>
    <w:rsid w:val="004B7F23"/>
    <w:rsid w:val="004C1460"/>
    <w:rsid w:val="004C2AE9"/>
    <w:rsid w:val="004C3BB3"/>
    <w:rsid w:val="004C4C8C"/>
    <w:rsid w:val="004C4EB2"/>
    <w:rsid w:val="004C766C"/>
    <w:rsid w:val="004D1ABF"/>
    <w:rsid w:val="004D2FE0"/>
    <w:rsid w:val="004D46F0"/>
    <w:rsid w:val="004D6458"/>
    <w:rsid w:val="004D6F27"/>
    <w:rsid w:val="004D721B"/>
    <w:rsid w:val="004E379C"/>
    <w:rsid w:val="004F0173"/>
    <w:rsid w:val="004F1946"/>
    <w:rsid w:val="004F2A1A"/>
    <w:rsid w:val="004F45D5"/>
    <w:rsid w:val="004F75C8"/>
    <w:rsid w:val="004F7669"/>
    <w:rsid w:val="004F77EF"/>
    <w:rsid w:val="004F787C"/>
    <w:rsid w:val="00501E37"/>
    <w:rsid w:val="00503F70"/>
    <w:rsid w:val="0050507B"/>
    <w:rsid w:val="00505E7D"/>
    <w:rsid w:val="0050775F"/>
    <w:rsid w:val="0050794C"/>
    <w:rsid w:val="00507CC0"/>
    <w:rsid w:val="00510BFC"/>
    <w:rsid w:val="00513575"/>
    <w:rsid w:val="00517288"/>
    <w:rsid w:val="00520657"/>
    <w:rsid w:val="00522FA8"/>
    <w:rsid w:val="00523EF5"/>
    <w:rsid w:val="005273C6"/>
    <w:rsid w:val="00527745"/>
    <w:rsid w:val="00533B5A"/>
    <w:rsid w:val="0053518C"/>
    <w:rsid w:val="00537852"/>
    <w:rsid w:val="005431F8"/>
    <w:rsid w:val="00546148"/>
    <w:rsid w:val="00551639"/>
    <w:rsid w:val="00551CCB"/>
    <w:rsid w:val="005534A4"/>
    <w:rsid w:val="0055725B"/>
    <w:rsid w:val="005614E4"/>
    <w:rsid w:val="0056292B"/>
    <w:rsid w:val="00563932"/>
    <w:rsid w:val="00566DD3"/>
    <w:rsid w:val="0056751C"/>
    <w:rsid w:val="0057505C"/>
    <w:rsid w:val="00580EEC"/>
    <w:rsid w:val="00581456"/>
    <w:rsid w:val="005830A6"/>
    <w:rsid w:val="00584A4B"/>
    <w:rsid w:val="005868A7"/>
    <w:rsid w:val="0059038A"/>
    <w:rsid w:val="00591946"/>
    <w:rsid w:val="005921BD"/>
    <w:rsid w:val="0059734A"/>
    <w:rsid w:val="005A3155"/>
    <w:rsid w:val="005A4D4C"/>
    <w:rsid w:val="005A5DF8"/>
    <w:rsid w:val="005A67C8"/>
    <w:rsid w:val="005A770B"/>
    <w:rsid w:val="005B426A"/>
    <w:rsid w:val="005C4014"/>
    <w:rsid w:val="005C4826"/>
    <w:rsid w:val="005C4B17"/>
    <w:rsid w:val="005C62FE"/>
    <w:rsid w:val="005C6306"/>
    <w:rsid w:val="005C6E34"/>
    <w:rsid w:val="005D0413"/>
    <w:rsid w:val="005D206B"/>
    <w:rsid w:val="005D2ED9"/>
    <w:rsid w:val="005D5903"/>
    <w:rsid w:val="005D7497"/>
    <w:rsid w:val="005E0B33"/>
    <w:rsid w:val="005E5A0B"/>
    <w:rsid w:val="005E5B1C"/>
    <w:rsid w:val="005E6A30"/>
    <w:rsid w:val="005F1E7B"/>
    <w:rsid w:val="005F3028"/>
    <w:rsid w:val="005F30A4"/>
    <w:rsid w:val="00600088"/>
    <w:rsid w:val="00601F1A"/>
    <w:rsid w:val="00602E8E"/>
    <w:rsid w:val="00603AD9"/>
    <w:rsid w:val="0060488A"/>
    <w:rsid w:val="00604975"/>
    <w:rsid w:val="00606CC6"/>
    <w:rsid w:val="0060759D"/>
    <w:rsid w:val="00611444"/>
    <w:rsid w:val="00614A03"/>
    <w:rsid w:val="00616729"/>
    <w:rsid w:val="00616A4D"/>
    <w:rsid w:val="00616AE4"/>
    <w:rsid w:val="0062082D"/>
    <w:rsid w:val="00620837"/>
    <w:rsid w:val="00623C38"/>
    <w:rsid w:val="00624C8A"/>
    <w:rsid w:val="00624E5F"/>
    <w:rsid w:val="0063209C"/>
    <w:rsid w:val="00632C5C"/>
    <w:rsid w:val="00633E1D"/>
    <w:rsid w:val="0063745E"/>
    <w:rsid w:val="0064009E"/>
    <w:rsid w:val="00641F8E"/>
    <w:rsid w:val="0064441C"/>
    <w:rsid w:val="00645DA6"/>
    <w:rsid w:val="00646E43"/>
    <w:rsid w:val="00653A81"/>
    <w:rsid w:val="00654477"/>
    <w:rsid w:val="0065492F"/>
    <w:rsid w:val="00655961"/>
    <w:rsid w:val="00655D82"/>
    <w:rsid w:val="00662220"/>
    <w:rsid w:val="00663720"/>
    <w:rsid w:val="00663A6E"/>
    <w:rsid w:val="00673CE9"/>
    <w:rsid w:val="006773B0"/>
    <w:rsid w:val="006810C4"/>
    <w:rsid w:val="006813D3"/>
    <w:rsid w:val="00682086"/>
    <w:rsid w:val="00687651"/>
    <w:rsid w:val="006902C0"/>
    <w:rsid w:val="00691679"/>
    <w:rsid w:val="00693A4C"/>
    <w:rsid w:val="00694A4C"/>
    <w:rsid w:val="00696C53"/>
    <w:rsid w:val="00697399"/>
    <w:rsid w:val="006A219F"/>
    <w:rsid w:val="006A5819"/>
    <w:rsid w:val="006B5B05"/>
    <w:rsid w:val="006B65AA"/>
    <w:rsid w:val="006B6BB0"/>
    <w:rsid w:val="006B7CAD"/>
    <w:rsid w:val="006C19F1"/>
    <w:rsid w:val="006C1F93"/>
    <w:rsid w:val="006C244F"/>
    <w:rsid w:val="006C3C0E"/>
    <w:rsid w:val="006C4989"/>
    <w:rsid w:val="006C6F65"/>
    <w:rsid w:val="006D18C1"/>
    <w:rsid w:val="006D7BE2"/>
    <w:rsid w:val="006E4AA8"/>
    <w:rsid w:val="006E6989"/>
    <w:rsid w:val="006F2D5D"/>
    <w:rsid w:val="006F464D"/>
    <w:rsid w:val="006F48C3"/>
    <w:rsid w:val="006F4F0C"/>
    <w:rsid w:val="006F52CE"/>
    <w:rsid w:val="006F6910"/>
    <w:rsid w:val="00700A49"/>
    <w:rsid w:val="00710071"/>
    <w:rsid w:val="0071333A"/>
    <w:rsid w:val="00720562"/>
    <w:rsid w:val="00721E60"/>
    <w:rsid w:val="007309E9"/>
    <w:rsid w:val="00733A85"/>
    <w:rsid w:val="00736722"/>
    <w:rsid w:val="007367F5"/>
    <w:rsid w:val="00742142"/>
    <w:rsid w:val="00742834"/>
    <w:rsid w:val="00746B81"/>
    <w:rsid w:val="00750DAD"/>
    <w:rsid w:val="007578AE"/>
    <w:rsid w:val="00761EA3"/>
    <w:rsid w:val="0076361E"/>
    <w:rsid w:val="00764697"/>
    <w:rsid w:val="007675B6"/>
    <w:rsid w:val="0076781F"/>
    <w:rsid w:val="00767E3D"/>
    <w:rsid w:val="00772C65"/>
    <w:rsid w:val="0077394C"/>
    <w:rsid w:val="007749F6"/>
    <w:rsid w:val="00775C36"/>
    <w:rsid w:val="00775F1F"/>
    <w:rsid w:val="00782098"/>
    <w:rsid w:val="00782668"/>
    <w:rsid w:val="00783871"/>
    <w:rsid w:val="00783970"/>
    <w:rsid w:val="00783FDA"/>
    <w:rsid w:val="007845D1"/>
    <w:rsid w:val="0079217C"/>
    <w:rsid w:val="00792E03"/>
    <w:rsid w:val="00793D92"/>
    <w:rsid w:val="007966BF"/>
    <w:rsid w:val="007A530C"/>
    <w:rsid w:val="007A53D1"/>
    <w:rsid w:val="007B06C5"/>
    <w:rsid w:val="007B559F"/>
    <w:rsid w:val="007B5BA1"/>
    <w:rsid w:val="007B6FBB"/>
    <w:rsid w:val="007B784A"/>
    <w:rsid w:val="007B7AB0"/>
    <w:rsid w:val="007D21BB"/>
    <w:rsid w:val="007D36D8"/>
    <w:rsid w:val="007D5B0A"/>
    <w:rsid w:val="007E3026"/>
    <w:rsid w:val="007E3544"/>
    <w:rsid w:val="007E55E8"/>
    <w:rsid w:val="007E57FD"/>
    <w:rsid w:val="007E613A"/>
    <w:rsid w:val="007E72AD"/>
    <w:rsid w:val="007F580B"/>
    <w:rsid w:val="00800098"/>
    <w:rsid w:val="008003BD"/>
    <w:rsid w:val="00805E1B"/>
    <w:rsid w:val="008074E6"/>
    <w:rsid w:val="008117C9"/>
    <w:rsid w:val="008138CB"/>
    <w:rsid w:val="008142B4"/>
    <w:rsid w:val="00814E31"/>
    <w:rsid w:val="0082018A"/>
    <w:rsid w:val="00821012"/>
    <w:rsid w:val="00822CEE"/>
    <w:rsid w:val="00822DDF"/>
    <w:rsid w:val="0082602D"/>
    <w:rsid w:val="0082622F"/>
    <w:rsid w:val="008308EE"/>
    <w:rsid w:val="008361D1"/>
    <w:rsid w:val="008425C5"/>
    <w:rsid w:val="008437D8"/>
    <w:rsid w:val="0084654A"/>
    <w:rsid w:val="00851776"/>
    <w:rsid w:val="008537C3"/>
    <w:rsid w:val="00855431"/>
    <w:rsid w:val="00855F94"/>
    <w:rsid w:val="00863344"/>
    <w:rsid w:val="008637CA"/>
    <w:rsid w:val="00863B83"/>
    <w:rsid w:val="00863D12"/>
    <w:rsid w:val="00863FA1"/>
    <w:rsid w:val="008663EC"/>
    <w:rsid w:val="00867E3B"/>
    <w:rsid w:val="00872DAB"/>
    <w:rsid w:val="00881272"/>
    <w:rsid w:val="00887F74"/>
    <w:rsid w:val="00890EA9"/>
    <w:rsid w:val="008938F0"/>
    <w:rsid w:val="0089575C"/>
    <w:rsid w:val="00895B91"/>
    <w:rsid w:val="008A0C7E"/>
    <w:rsid w:val="008A162D"/>
    <w:rsid w:val="008A1C62"/>
    <w:rsid w:val="008A229A"/>
    <w:rsid w:val="008A2D9E"/>
    <w:rsid w:val="008A4A7F"/>
    <w:rsid w:val="008A5A38"/>
    <w:rsid w:val="008A7F4E"/>
    <w:rsid w:val="008B7084"/>
    <w:rsid w:val="008B78E0"/>
    <w:rsid w:val="008C31DC"/>
    <w:rsid w:val="008C4116"/>
    <w:rsid w:val="008C6B8D"/>
    <w:rsid w:val="008D0270"/>
    <w:rsid w:val="008D22BF"/>
    <w:rsid w:val="008E13C4"/>
    <w:rsid w:val="008E178A"/>
    <w:rsid w:val="008E1B0B"/>
    <w:rsid w:val="008F109B"/>
    <w:rsid w:val="008F3446"/>
    <w:rsid w:val="009060C4"/>
    <w:rsid w:val="00907CD4"/>
    <w:rsid w:val="00914A63"/>
    <w:rsid w:val="00916259"/>
    <w:rsid w:val="009176E0"/>
    <w:rsid w:val="00925268"/>
    <w:rsid w:val="0092617F"/>
    <w:rsid w:val="009268ED"/>
    <w:rsid w:val="00926B74"/>
    <w:rsid w:val="00931CA8"/>
    <w:rsid w:val="00933E9F"/>
    <w:rsid w:val="00934482"/>
    <w:rsid w:val="00941372"/>
    <w:rsid w:val="00941BF9"/>
    <w:rsid w:val="00943505"/>
    <w:rsid w:val="00943527"/>
    <w:rsid w:val="0094353C"/>
    <w:rsid w:val="009467FE"/>
    <w:rsid w:val="00947591"/>
    <w:rsid w:val="00953B1C"/>
    <w:rsid w:val="0095545F"/>
    <w:rsid w:val="009614D9"/>
    <w:rsid w:val="00961DF7"/>
    <w:rsid w:val="0096255C"/>
    <w:rsid w:val="009641D5"/>
    <w:rsid w:val="00964523"/>
    <w:rsid w:val="00964B8F"/>
    <w:rsid w:val="00964C5A"/>
    <w:rsid w:val="00965F97"/>
    <w:rsid w:val="009714CF"/>
    <w:rsid w:val="009734F6"/>
    <w:rsid w:val="00975223"/>
    <w:rsid w:val="00975E0C"/>
    <w:rsid w:val="0097688A"/>
    <w:rsid w:val="00977A4A"/>
    <w:rsid w:val="00977FDC"/>
    <w:rsid w:val="009863D9"/>
    <w:rsid w:val="009916ED"/>
    <w:rsid w:val="00992ACD"/>
    <w:rsid w:val="00994790"/>
    <w:rsid w:val="00997189"/>
    <w:rsid w:val="0099729A"/>
    <w:rsid w:val="009A49CB"/>
    <w:rsid w:val="009A7A5B"/>
    <w:rsid w:val="009B269A"/>
    <w:rsid w:val="009C5522"/>
    <w:rsid w:val="009C6137"/>
    <w:rsid w:val="009D0708"/>
    <w:rsid w:val="009D405F"/>
    <w:rsid w:val="009D4B8F"/>
    <w:rsid w:val="009D76FA"/>
    <w:rsid w:val="009E10F5"/>
    <w:rsid w:val="009E16C2"/>
    <w:rsid w:val="009E26E6"/>
    <w:rsid w:val="009E5BC9"/>
    <w:rsid w:val="009E70F0"/>
    <w:rsid w:val="009E7121"/>
    <w:rsid w:val="009E7244"/>
    <w:rsid w:val="009F0733"/>
    <w:rsid w:val="009F7179"/>
    <w:rsid w:val="00A054B2"/>
    <w:rsid w:val="00A0570C"/>
    <w:rsid w:val="00A06B1E"/>
    <w:rsid w:val="00A12C1C"/>
    <w:rsid w:val="00A140CC"/>
    <w:rsid w:val="00A14449"/>
    <w:rsid w:val="00A15A16"/>
    <w:rsid w:val="00A2476D"/>
    <w:rsid w:val="00A31D99"/>
    <w:rsid w:val="00A339E2"/>
    <w:rsid w:val="00A36C96"/>
    <w:rsid w:val="00A43DFE"/>
    <w:rsid w:val="00A44E06"/>
    <w:rsid w:val="00A4702E"/>
    <w:rsid w:val="00A50B50"/>
    <w:rsid w:val="00A54D9E"/>
    <w:rsid w:val="00A572FE"/>
    <w:rsid w:val="00A575AE"/>
    <w:rsid w:val="00A60767"/>
    <w:rsid w:val="00A608DA"/>
    <w:rsid w:val="00A6750F"/>
    <w:rsid w:val="00A700CE"/>
    <w:rsid w:val="00A7113B"/>
    <w:rsid w:val="00A712BC"/>
    <w:rsid w:val="00A72096"/>
    <w:rsid w:val="00A7430B"/>
    <w:rsid w:val="00A7706E"/>
    <w:rsid w:val="00A771CB"/>
    <w:rsid w:val="00A77248"/>
    <w:rsid w:val="00A7770E"/>
    <w:rsid w:val="00A77BD6"/>
    <w:rsid w:val="00A803C8"/>
    <w:rsid w:val="00A81CF8"/>
    <w:rsid w:val="00A84349"/>
    <w:rsid w:val="00A85179"/>
    <w:rsid w:val="00A931D7"/>
    <w:rsid w:val="00A941DF"/>
    <w:rsid w:val="00A94388"/>
    <w:rsid w:val="00A95C0A"/>
    <w:rsid w:val="00A963A8"/>
    <w:rsid w:val="00A96655"/>
    <w:rsid w:val="00A96721"/>
    <w:rsid w:val="00A96A42"/>
    <w:rsid w:val="00AA2FAC"/>
    <w:rsid w:val="00AA45ED"/>
    <w:rsid w:val="00AA687E"/>
    <w:rsid w:val="00AB14A8"/>
    <w:rsid w:val="00AB35D2"/>
    <w:rsid w:val="00AB7A0C"/>
    <w:rsid w:val="00AC3C54"/>
    <w:rsid w:val="00AC4E2C"/>
    <w:rsid w:val="00AD0439"/>
    <w:rsid w:val="00AD1971"/>
    <w:rsid w:val="00AD34ED"/>
    <w:rsid w:val="00AD436E"/>
    <w:rsid w:val="00AD7448"/>
    <w:rsid w:val="00AE2459"/>
    <w:rsid w:val="00AE2D0F"/>
    <w:rsid w:val="00AE319F"/>
    <w:rsid w:val="00AE3431"/>
    <w:rsid w:val="00AE3B05"/>
    <w:rsid w:val="00AE6412"/>
    <w:rsid w:val="00AE72D0"/>
    <w:rsid w:val="00AF2AD7"/>
    <w:rsid w:val="00B012A1"/>
    <w:rsid w:val="00B01C78"/>
    <w:rsid w:val="00B01DEA"/>
    <w:rsid w:val="00B03D2A"/>
    <w:rsid w:val="00B063D7"/>
    <w:rsid w:val="00B0664A"/>
    <w:rsid w:val="00B06D94"/>
    <w:rsid w:val="00B07927"/>
    <w:rsid w:val="00B07CED"/>
    <w:rsid w:val="00B10C57"/>
    <w:rsid w:val="00B15F61"/>
    <w:rsid w:val="00B23977"/>
    <w:rsid w:val="00B23FC3"/>
    <w:rsid w:val="00B24A19"/>
    <w:rsid w:val="00B25C08"/>
    <w:rsid w:val="00B27552"/>
    <w:rsid w:val="00B279B8"/>
    <w:rsid w:val="00B312B9"/>
    <w:rsid w:val="00B31654"/>
    <w:rsid w:val="00B32723"/>
    <w:rsid w:val="00B36A64"/>
    <w:rsid w:val="00B37429"/>
    <w:rsid w:val="00B40A33"/>
    <w:rsid w:val="00B42141"/>
    <w:rsid w:val="00B4227E"/>
    <w:rsid w:val="00B434F3"/>
    <w:rsid w:val="00B435A4"/>
    <w:rsid w:val="00B457BB"/>
    <w:rsid w:val="00B461BF"/>
    <w:rsid w:val="00B46C5F"/>
    <w:rsid w:val="00B46ED4"/>
    <w:rsid w:val="00B50937"/>
    <w:rsid w:val="00B53333"/>
    <w:rsid w:val="00B55219"/>
    <w:rsid w:val="00B65718"/>
    <w:rsid w:val="00B67434"/>
    <w:rsid w:val="00B70E43"/>
    <w:rsid w:val="00B721A7"/>
    <w:rsid w:val="00B72904"/>
    <w:rsid w:val="00B7437D"/>
    <w:rsid w:val="00B75DFA"/>
    <w:rsid w:val="00B76174"/>
    <w:rsid w:val="00B827AF"/>
    <w:rsid w:val="00B83CFC"/>
    <w:rsid w:val="00B8554A"/>
    <w:rsid w:val="00B86989"/>
    <w:rsid w:val="00B9225D"/>
    <w:rsid w:val="00B93BD6"/>
    <w:rsid w:val="00BA2B15"/>
    <w:rsid w:val="00BA3662"/>
    <w:rsid w:val="00BA4610"/>
    <w:rsid w:val="00BA4EEE"/>
    <w:rsid w:val="00BA5AFC"/>
    <w:rsid w:val="00BA5D4D"/>
    <w:rsid w:val="00BB109A"/>
    <w:rsid w:val="00BB124F"/>
    <w:rsid w:val="00BB2065"/>
    <w:rsid w:val="00BB3719"/>
    <w:rsid w:val="00BB4673"/>
    <w:rsid w:val="00BB51F1"/>
    <w:rsid w:val="00BB5700"/>
    <w:rsid w:val="00BB6DC3"/>
    <w:rsid w:val="00BB72CB"/>
    <w:rsid w:val="00BC0FD8"/>
    <w:rsid w:val="00BC3505"/>
    <w:rsid w:val="00BD0553"/>
    <w:rsid w:val="00BD28A1"/>
    <w:rsid w:val="00BE1199"/>
    <w:rsid w:val="00BE258C"/>
    <w:rsid w:val="00BE3397"/>
    <w:rsid w:val="00BE5320"/>
    <w:rsid w:val="00BE690D"/>
    <w:rsid w:val="00BF3BCC"/>
    <w:rsid w:val="00BF5962"/>
    <w:rsid w:val="00BF77C7"/>
    <w:rsid w:val="00C0230C"/>
    <w:rsid w:val="00C02E8D"/>
    <w:rsid w:val="00C03F0B"/>
    <w:rsid w:val="00C065D0"/>
    <w:rsid w:val="00C06C78"/>
    <w:rsid w:val="00C10611"/>
    <w:rsid w:val="00C15EC3"/>
    <w:rsid w:val="00C237E4"/>
    <w:rsid w:val="00C23EEA"/>
    <w:rsid w:val="00C2469F"/>
    <w:rsid w:val="00C37978"/>
    <w:rsid w:val="00C37C3D"/>
    <w:rsid w:val="00C42838"/>
    <w:rsid w:val="00C462AB"/>
    <w:rsid w:val="00C52058"/>
    <w:rsid w:val="00C53EFF"/>
    <w:rsid w:val="00C555E9"/>
    <w:rsid w:val="00C5627E"/>
    <w:rsid w:val="00C611C0"/>
    <w:rsid w:val="00C639F6"/>
    <w:rsid w:val="00C642C0"/>
    <w:rsid w:val="00C660D7"/>
    <w:rsid w:val="00C700C9"/>
    <w:rsid w:val="00C71718"/>
    <w:rsid w:val="00C73AB1"/>
    <w:rsid w:val="00C74252"/>
    <w:rsid w:val="00C842E4"/>
    <w:rsid w:val="00C85627"/>
    <w:rsid w:val="00C85A62"/>
    <w:rsid w:val="00C86D4D"/>
    <w:rsid w:val="00C872CB"/>
    <w:rsid w:val="00C873E5"/>
    <w:rsid w:val="00C9094E"/>
    <w:rsid w:val="00C90D5D"/>
    <w:rsid w:val="00C9113E"/>
    <w:rsid w:val="00C952D0"/>
    <w:rsid w:val="00CA5F78"/>
    <w:rsid w:val="00CA7D34"/>
    <w:rsid w:val="00CA7F45"/>
    <w:rsid w:val="00CB3826"/>
    <w:rsid w:val="00CB519E"/>
    <w:rsid w:val="00CB7558"/>
    <w:rsid w:val="00CC4507"/>
    <w:rsid w:val="00CC4BD0"/>
    <w:rsid w:val="00CC6127"/>
    <w:rsid w:val="00CE353E"/>
    <w:rsid w:val="00CE729B"/>
    <w:rsid w:val="00CF330A"/>
    <w:rsid w:val="00CF4F7D"/>
    <w:rsid w:val="00D14623"/>
    <w:rsid w:val="00D20222"/>
    <w:rsid w:val="00D215D7"/>
    <w:rsid w:val="00D2269B"/>
    <w:rsid w:val="00D22DC5"/>
    <w:rsid w:val="00D24848"/>
    <w:rsid w:val="00D3158A"/>
    <w:rsid w:val="00D32ACE"/>
    <w:rsid w:val="00D3336E"/>
    <w:rsid w:val="00D3436E"/>
    <w:rsid w:val="00D352D5"/>
    <w:rsid w:val="00D35937"/>
    <w:rsid w:val="00D4256C"/>
    <w:rsid w:val="00D45057"/>
    <w:rsid w:val="00D479DB"/>
    <w:rsid w:val="00D50C90"/>
    <w:rsid w:val="00D50F51"/>
    <w:rsid w:val="00D537E3"/>
    <w:rsid w:val="00D57DCA"/>
    <w:rsid w:val="00D57FBC"/>
    <w:rsid w:val="00D7002A"/>
    <w:rsid w:val="00D73C62"/>
    <w:rsid w:val="00D7654A"/>
    <w:rsid w:val="00D80614"/>
    <w:rsid w:val="00D85E58"/>
    <w:rsid w:val="00D873F8"/>
    <w:rsid w:val="00D917AB"/>
    <w:rsid w:val="00D919E9"/>
    <w:rsid w:val="00D92987"/>
    <w:rsid w:val="00D97200"/>
    <w:rsid w:val="00DA08D2"/>
    <w:rsid w:val="00DA1317"/>
    <w:rsid w:val="00DA170E"/>
    <w:rsid w:val="00DA2B64"/>
    <w:rsid w:val="00DA501C"/>
    <w:rsid w:val="00DB04DF"/>
    <w:rsid w:val="00DB21E7"/>
    <w:rsid w:val="00DB27CC"/>
    <w:rsid w:val="00DB290C"/>
    <w:rsid w:val="00DB32B8"/>
    <w:rsid w:val="00DB55CB"/>
    <w:rsid w:val="00DB7314"/>
    <w:rsid w:val="00DB7F46"/>
    <w:rsid w:val="00DC018F"/>
    <w:rsid w:val="00DC03F6"/>
    <w:rsid w:val="00DC469C"/>
    <w:rsid w:val="00DC4FCB"/>
    <w:rsid w:val="00DE202D"/>
    <w:rsid w:val="00DE700B"/>
    <w:rsid w:val="00DE7301"/>
    <w:rsid w:val="00DF068C"/>
    <w:rsid w:val="00DF3A68"/>
    <w:rsid w:val="00DF7978"/>
    <w:rsid w:val="00E01770"/>
    <w:rsid w:val="00E0788D"/>
    <w:rsid w:val="00E116B9"/>
    <w:rsid w:val="00E122D8"/>
    <w:rsid w:val="00E128D1"/>
    <w:rsid w:val="00E15928"/>
    <w:rsid w:val="00E172EA"/>
    <w:rsid w:val="00E21A40"/>
    <w:rsid w:val="00E25798"/>
    <w:rsid w:val="00E25E2D"/>
    <w:rsid w:val="00E26D2F"/>
    <w:rsid w:val="00E31725"/>
    <w:rsid w:val="00E31FE6"/>
    <w:rsid w:val="00E33641"/>
    <w:rsid w:val="00E34284"/>
    <w:rsid w:val="00E34EDB"/>
    <w:rsid w:val="00E42093"/>
    <w:rsid w:val="00E423F9"/>
    <w:rsid w:val="00E43FFE"/>
    <w:rsid w:val="00E45895"/>
    <w:rsid w:val="00E4705D"/>
    <w:rsid w:val="00E4755B"/>
    <w:rsid w:val="00E521FC"/>
    <w:rsid w:val="00E614D5"/>
    <w:rsid w:val="00E64086"/>
    <w:rsid w:val="00E7123E"/>
    <w:rsid w:val="00E739AA"/>
    <w:rsid w:val="00E74FF3"/>
    <w:rsid w:val="00E81272"/>
    <w:rsid w:val="00E8205C"/>
    <w:rsid w:val="00E876C2"/>
    <w:rsid w:val="00E908C1"/>
    <w:rsid w:val="00E92268"/>
    <w:rsid w:val="00E93EFA"/>
    <w:rsid w:val="00E95F83"/>
    <w:rsid w:val="00E96BF7"/>
    <w:rsid w:val="00EA3B16"/>
    <w:rsid w:val="00EA4810"/>
    <w:rsid w:val="00EA7834"/>
    <w:rsid w:val="00EB2153"/>
    <w:rsid w:val="00EB3B72"/>
    <w:rsid w:val="00EC2697"/>
    <w:rsid w:val="00EC3325"/>
    <w:rsid w:val="00EC3B9E"/>
    <w:rsid w:val="00ED32ED"/>
    <w:rsid w:val="00ED4D3B"/>
    <w:rsid w:val="00ED6DE9"/>
    <w:rsid w:val="00EE0170"/>
    <w:rsid w:val="00EE1751"/>
    <w:rsid w:val="00EE5E6C"/>
    <w:rsid w:val="00EF0165"/>
    <w:rsid w:val="00EF1A1A"/>
    <w:rsid w:val="00EF1AD2"/>
    <w:rsid w:val="00EF6AE8"/>
    <w:rsid w:val="00F01DAA"/>
    <w:rsid w:val="00F07F75"/>
    <w:rsid w:val="00F1160B"/>
    <w:rsid w:val="00F11C83"/>
    <w:rsid w:val="00F1310E"/>
    <w:rsid w:val="00F13E81"/>
    <w:rsid w:val="00F16589"/>
    <w:rsid w:val="00F16A35"/>
    <w:rsid w:val="00F177ED"/>
    <w:rsid w:val="00F20DA2"/>
    <w:rsid w:val="00F22A4D"/>
    <w:rsid w:val="00F240AC"/>
    <w:rsid w:val="00F2441B"/>
    <w:rsid w:val="00F300B7"/>
    <w:rsid w:val="00F34233"/>
    <w:rsid w:val="00F36557"/>
    <w:rsid w:val="00F37FA8"/>
    <w:rsid w:val="00F40C1B"/>
    <w:rsid w:val="00F44F89"/>
    <w:rsid w:val="00F47FA9"/>
    <w:rsid w:val="00F537BE"/>
    <w:rsid w:val="00F545E8"/>
    <w:rsid w:val="00F554F6"/>
    <w:rsid w:val="00F55FF2"/>
    <w:rsid w:val="00F624F0"/>
    <w:rsid w:val="00F66FFE"/>
    <w:rsid w:val="00F6725B"/>
    <w:rsid w:val="00F67DB4"/>
    <w:rsid w:val="00F7009A"/>
    <w:rsid w:val="00F720E2"/>
    <w:rsid w:val="00F742D5"/>
    <w:rsid w:val="00F749D8"/>
    <w:rsid w:val="00F74A07"/>
    <w:rsid w:val="00F778AB"/>
    <w:rsid w:val="00F81D30"/>
    <w:rsid w:val="00F82ADF"/>
    <w:rsid w:val="00F83F41"/>
    <w:rsid w:val="00F8408C"/>
    <w:rsid w:val="00F92B56"/>
    <w:rsid w:val="00FA14B4"/>
    <w:rsid w:val="00FA371F"/>
    <w:rsid w:val="00FA3737"/>
    <w:rsid w:val="00FA3BF2"/>
    <w:rsid w:val="00FA4922"/>
    <w:rsid w:val="00FA50CD"/>
    <w:rsid w:val="00FB4CAF"/>
    <w:rsid w:val="00FB4E10"/>
    <w:rsid w:val="00FB4E28"/>
    <w:rsid w:val="00FB7872"/>
    <w:rsid w:val="00FC226B"/>
    <w:rsid w:val="00FC6C58"/>
    <w:rsid w:val="00FD0023"/>
    <w:rsid w:val="00FD0BCB"/>
    <w:rsid w:val="00FD24D6"/>
    <w:rsid w:val="00FD2C8E"/>
    <w:rsid w:val="00FD4A7C"/>
    <w:rsid w:val="00FD4C43"/>
    <w:rsid w:val="00FE45A9"/>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9737F"/>
  <w15:chartTrackingRefBased/>
  <w15:docId w15:val="{90A0314B-C7C8-48A5-B69E-8A8696FD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rsid w:val="00F13E81"/>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F13E81"/>
    <w:rPr>
      <w:sz w:val="20"/>
      <w:szCs w:val="20"/>
    </w:rPr>
  </w:style>
  <w:style w:type="table" w:styleId="TableGrid">
    <w:name w:val="Table Grid"/>
    <w:basedOn w:val="TableNormal"/>
    <w:rsid w:val="00F1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autoRedefine/>
    <w:semiHidden/>
    <w:rsid w:val="0056292B"/>
    <w:pPr>
      <w:spacing w:before="120" w:after="120" w:line="312" w:lineRule="auto"/>
    </w:pPr>
    <w:rPr>
      <w:szCs w:val="22"/>
    </w:rPr>
  </w:style>
  <w:style w:type="paragraph" w:customStyle="1" w:styleId="Char">
    <w:name w:val="Char"/>
    <w:autoRedefine/>
    <w:rsid w:val="00EE5E6C"/>
    <w:pPr>
      <w:tabs>
        <w:tab w:val="num" w:pos="360"/>
      </w:tabs>
      <w:spacing w:after="120"/>
      <w:ind w:left="357"/>
    </w:pPr>
    <w:rPr>
      <w:rFonts w:eastAsia="MS Mincho"/>
    </w:rPr>
  </w:style>
  <w:style w:type="paragraph" w:customStyle="1" w:styleId="CharCharCharCharCharChar1Char">
    <w:name w:val="Char Char Char Char Char Char1 Char"/>
    <w:basedOn w:val="Normal"/>
    <w:semiHidden/>
    <w:rsid w:val="002B07DC"/>
    <w:pPr>
      <w:spacing w:after="160" w:line="240" w:lineRule="exact"/>
    </w:pPr>
    <w:rPr>
      <w:rFonts w:ascii="Arial" w:hAnsi="Arial"/>
      <w:sz w:val="22"/>
      <w:szCs w:val="22"/>
    </w:rPr>
  </w:style>
  <w:style w:type="paragraph" w:styleId="BalloonText">
    <w:name w:val="Balloon Text"/>
    <w:basedOn w:val="Normal"/>
    <w:semiHidden/>
    <w:rsid w:val="00AE2459"/>
    <w:rPr>
      <w:rFonts w:ascii="Tahoma" w:hAnsi="Tahoma" w:cs="Tahoma"/>
      <w:sz w:val="16"/>
      <w:szCs w:val="16"/>
    </w:rPr>
  </w:style>
  <w:style w:type="paragraph" w:customStyle="1" w:styleId="CharCharChar">
    <w:name w:val="Char Char Char"/>
    <w:basedOn w:val="Normal"/>
    <w:next w:val="Normal"/>
    <w:autoRedefine/>
    <w:semiHidden/>
    <w:rsid w:val="00A77BD6"/>
    <w:pPr>
      <w:spacing w:before="120" w:after="120" w:line="312" w:lineRule="auto"/>
    </w:pPr>
    <w:rPr>
      <w:szCs w:val="28"/>
    </w:rPr>
  </w:style>
  <w:style w:type="paragraph" w:customStyle="1" w:styleId="CharChar3">
    <w:name w:val="Char Char3"/>
    <w:basedOn w:val="Normal"/>
    <w:rsid w:val="007E57FD"/>
    <w:pPr>
      <w:spacing w:before="100" w:beforeAutospacing="1" w:after="100" w:afterAutospacing="1" w:line="360" w:lineRule="exact"/>
      <w:ind w:firstLine="720"/>
      <w:jc w:val="both"/>
    </w:pPr>
    <w:rPr>
      <w:rFonts w:ascii="Arial" w:hAnsi="Arial" w:cs="Arial"/>
      <w:sz w:val="22"/>
      <w:szCs w:val="22"/>
    </w:rPr>
  </w:style>
  <w:style w:type="paragraph" w:customStyle="1" w:styleId="CharChar3CharChar">
    <w:name w:val="Char Char3 Char Char"/>
    <w:basedOn w:val="Normal"/>
    <w:rsid w:val="00AE3B05"/>
    <w:pPr>
      <w:spacing w:before="100" w:beforeAutospacing="1" w:after="100" w:afterAutospacing="1" w:line="360" w:lineRule="exact"/>
      <w:ind w:firstLine="720"/>
      <w:jc w:val="both"/>
    </w:pPr>
    <w:rPr>
      <w:rFonts w:ascii="Arial" w:hAnsi="Arial" w:cs="Arial"/>
      <w:sz w:val="22"/>
      <w:szCs w:val="22"/>
    </w:rPr>
  </w:style>
  <w:style w:type="paragraph" w:customStyle="1" w:styleId="DefaultParagraphFontParaCharCharCharCharChar">
    <w:name w:val="Default Paragraph Font Para Char Char Char Char Char"/>
    <w:autoRedefine/>
    <w:rsid w:val="00CB7558"/>
    <w:pPr>
      <w:tabs>
        <w:tab w:val="left" w:pos="1152"/>
      </w:tabs>
      <w:spacing w:before="120" w:after="120" w:line="312" w:lineRule="auto"/>
    </w:pPr>
    <w:rPr>
      <w:rFonts w:ascii="Arial" w:hAnsi="Arial" w:cs="Arial"/>
      <w:sz w:val="26"/>
      <w:szCs w:val="26"/>
    </w:rPr>
  </w:style>
  <w:style w:type="character" w:customStyle="1" w:styleId="fontstyle01">
    <w:name w:val="fontstyle01"/>
    <w:rsid w:val="000D04B8"/>
    <w:rPr>
      <w:rFonts w:ascii="TimesNewRomanPS-BoldMT" w:hAnsi="TimesNewRomanPS-BoldMT" w:hint="default"/>
      <w:b/>
      <w:bCs/>
      <w:i w:val="0"/>
      <w:iCs w:val="0"/>
      <w:color w:val="000000"/>
      <w:sz w:val="30"/>
      <w:szCs w:val="30"/>
    </w:rPr>
  </w:style>
  <w:style w:type="character" w:styleId="FootnoteReference">
    <w:name w:val="footnote reference"/>
    <w:rsid w:val="00581456"/>
    <w:rPr>
      <w:vertAlign w:val="superscript"/>
    </w:rPr>
  </w:style>
  <w:style w:type="paragraph" w:styleId="Header">
    <w:name w:val="header"/>
    <w:basedOn w:val="Normal"/>
    <w:link w:val="HeaderChar"/>
    <w:uiPriority w:val="99"/>
    <w:rsid w:val="00C9113E"/>
    <w:pPr>
      <w:tabs>
        <w:tab w:val="center" w:pos="4680"/>
        <w:tab w:val="right" w:pos="9360"/>
      </w:tabs>
    </w:pPr>
  </w:style>
  <w:style w:type="character" w:customStyle="1" w:styleId="HeaderChar">
    <w:name w:val="Header Char"/>
    <w:link w:val="Header"/>
    <w:uiPriority w:val="99"/>
    <w:rsid w:val="00C9113E"/>
    <w:rPr>
      <w:sz w:val="28"/>
      <w:szCs w:val="24"/>
    </w:rPr>
  </w:style>
  <w:style w:type="paragraph" w:styleId="Footer">
    <w:name w:val="footer"/>
    <w:basedOn w:val="Normal"/>
    <w:link w:val="FooterChar"/>
    <w:rsid w:val="00C9113E"/>
    <w:pPr>
      <w:tabs>
        <w:tab w:val="center" w:pos="4680"/>
        <w:tab w:val="right" w:pos="9360"/>
      </w:tabs>
    </w:pPr>
  </w:style>
  <w:style w:type="character" w:customStyle="1" w:styleId="FooterChar">
    <w:name w:val="Footer Char"/>
    <w:link w:val="Footer"/>
    <w:rsid w:val="00C9113E"/>
    <w:rPr>
      <w:sz w:val="28"/>
      <w:szCs w:val="24"/>
    </w:rPr>
  </w:style>
  <w:style w:type="paragraph" w:styleId="ListParagraph">
    <w:name w:val="List Paragraph"/>
    <w:basedOn w:val="Normal"/>
    <w:uiPriority w:val="34"/>
    <w:qFormat/>
    <w:rsid w:val="00D57FBC"/>
    <w:pPr>
      <w:ind w:left="720"/>
      <w:contextualSpacing/>
    </w:pPr>
  </w:style>
  <w:style w:type="character" w:customStyle="1" w:styleId="fontstyle21">
    <w:name w:val="fontstyle21"/>
    <w:basedOn w:val="DefaultParagraphFont"/>
    <w:rsid w:val="00D57FBC"/>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443E8D"/>
    <w:rPr>
      <w:b/>
      <w:bCs/>
    </w:rPr>
  </w:style>
  <w:style w:type="character" w:styleId="Emphasis">
    <w:name w:val="Emphasis"/>
    <w:basedOn w:val="DefaultParagraphFont"/>
    <w:uiPriority w:val="20"/>
    <w:qFormat/>
    <w:rsid w:val="00443E8D"/>
    <w:rPr>
      <w:i/>
      <w:iCs/>
    </w:rPr>
  </w:style>
  <w:style w:type="paragraph" w:styleId="Title">
    <w:name w:val="Title"/>
    <w:basedOn w:val="Normal"/>
    <w:link w:val="TitleChar"/>
    <w:qFormat/>
    <w:rsid w:val="008663EC"/>
    <w:pPr>
      <w:jc w:val="center"/>
    </w:pPr>
    <w:rPr>
      <w:b/>
      <w:bCs/>
      <w:sz w:val="24"/>
    </w:rPr>
  </w:style>
  <w:style w:type="character" w:customStyle="1" w:styleId="TitleChar">
    <w:name w:val="Title Char"/>
    <w:basedOn w:val="DefaultParagraphFont"/>
    <w:link w:val="Title"/>
    <w:rsid w:val="008663EC"/>
    <w:rPr>
      <w:b/>
      <w:bCs/>
      <w:sz w:val="24"/>
      <w:szCs w:val="24"/>
    </w:rPr>
  </w:style>
  <w:style w:type="character" w:customStyle="1" w:styleId="citation-857">
    <w:name w:val="citation-857"/>
    <w:rsid w:val="0086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134">
      <w:bodyDiv w:val="1"/>
      <w:marLeft w:val="0"/>
      <w:marRight w:val="0"/>
      <w:marTop w:val="0"/>
      <w:marBottom w:val="0"/>
      <w:divBdr>
        <w:top w:val="none" w:sz="0" w:space="0" w:color="auto"/>
        <w:left w:val="none" w:sz="0" w:space="0" w:color="auto"/>
        <w:bottom w:val="none" w:sz="0" w:space="0" w:color="auto"/>
        <w:right w:val="none" w:sz="0" w:space="0" w:color="auto"/>
      </w:divBdr>
    </w:div>
    <w:div w:id="337779753">
      <w:bodyDiv w:val="1"/>
      <w:marLeft w:val="0"/>
      <w:marRight w:val="0"/>
      <w:marTop w:val="0"/>
      <w:marBottom w:val="0"/>
      <w:divBdr>
        <w:top w:val="none" w:sz="0" w:space="0" w:color="auto"/>
        <w:left w:val="none" w:sz="0" w:space="0" w:color="auto"/>
        <w:bottom w:val="none" w:sz="0" w:space="0" w:color="auto"/>
        <w:right w:val="none" w:sz="0" w:space="0" w:color="auto"/>
      </w:divBdr>
    </w:div>
    <w:div w:id="5490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7AB3-1B7F-41F4-8BD7-7BFD6046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PHONG KIEM SOAT TTHC</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PHUNG VAN THUONG</dc:creator>
  <cp:keywords/>
  <cp:lastModifiedBy>User</cp:lastModifiedBy>
  <cp:revision>66</cp:revision>
  <cp:lastPrinted>2025-10-29T10:45:00Z</cp:lastPrinted>
  <dcterms:created xsi:type="dcterms:W3CDTF">2025-11-06T04:44:00Z</dcterms:created>
  <dcterms:modified xsi:type="dcterms:W3CDTF">2025-11-06T06:14:00Z</dcterms:modified>
</cp:coreProperties>
</file>